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79BC00" w14:textId="77777777" w:rsidR="003E7747" w:rsidRDefault="003E7747">
      <w:pPr>
        <w:rPr>
          <w:rFonts w:ascii="Times New Roman" w:eastAsia="Times New Roman" w:hAnsi="Times New Roman" w:cs="Times New Roman"/>
          <w:b/>
          <w:sz w:val="44"/>
          <w:szCs w:val="44"/>
        </w:rPr>
      </w:pPr>
    </w:p>
    <w:p w14:paraId="4F2E4A41" w14:textId="77777777" w:rsidR="003E7747" w:rsidRDefault="00372488">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rPr>
        <w:drawing>
          <wp:inline distT="0" distB="0" distL="0" distR="0" wp14:anchorId="571141CA" wp14:editId="4C15BAB9">
            <wp:extent cx="5760720" cy="1452678"/>
            <wp:effectExtent l="0" t="0" r="0" b="0"/>
            <wp:docPr id="73" name="image3.jpg" descr="C:\Users\Zerzevan 9\Desktop\loggoo.jpg"/>
            <wp:cNvGraphicFramePr/>
            <a:graphic xmlns:a="http://schemas.openxmlformats.org/drawingml/2006/main">
              <a:graphicData uri="http://schemas.openxmlformats.org/drawingml/2006/picture">
                <pic:pic xmlns:pic="http://schemas.openxmlformats.org/drawingml/2006/picture">
                  <pic:nvPicPr>
                    <pic:cNvPr id="0" name="image3.jpg" descr="C:\Users\Zerzevan 9\Desktop\loggoo.jpg"/>
                    <pic:cNvPicPr preferRelativeResize="0"/>
                  </pic:nvPicPr>
                  <pic:blipFill>
                    <a:blip r:embed="rId8"/>
                    <a:srcRect/>
                    <a:stretch>
                      <a:fillRect/>
                    </a:stretch>
                  </pic:blipFill>
                  <pic:spPr>
                    <a:xfrm>
                      <a:off x="0" y="0"/>
                      <a:ext cx="5760720" cy="1452678"/>
                    </a:xfrm>
                    <a:prstGeom prst="rect">
                      <a:avLst/>
                    </a:prstGeom>
                    <a:ln/>
                  </pic:spPr>
                </pic:pic>
              </a:graphicData>
            </a:graphic>
          </wp:inline>
        </w:drawing>
      </w:r>
    </w:p>
    <w:p w14:paraId="3DE37C00" w14:textId="77777777" w:rsidR="003E7747" w:rsidRDefault="003E7747">
      <w:pPr>
        <w:rPr>
          <w:rFonts w:ascii="Times New Roman" w:eastAsia="Times New Roman" w:hAnsi="Times New Roman" w:cs="Times New Roman"/>
          <w:b/>
          <w:sz w:val="36"/>
          <w:szCs w:val="36"/>
        </w:rPr>
      </w:pPr>
    </w:p>
    <w:p w14:paraId="5B18E46A" w14:textId="77777777" w:rsidR="003E7747" w:rsidRDefault="00372488">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Diyarbakır İli Zerzevan Kalesi Arsenal</w:t>
      </w:r>
    </w:p>
    <w:p w14:paraId="64FF9D3C" w14:textId="77777777" w:rsidR="003E7747" w:rsidRDefault="00372488">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 ve Yeraltı Kilisesinin Restorasyonu </w:t>
      </w:r>
      <w:bookmarkStart w:id="0" w:name="_GoBack"/>
      <w:bookmarkEnd w:id="0"/>
    </w:p>
    <w:p w14:paraId="3D3FE1C3" w14:textId="77777777" w:rsidR="003E7747" w:rsidRDefault="00372488">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Yatırımının Fizibilite Raporu</w:t>
      </w:r>
    </w:p>
    <w:p w14:paraId="56C4BCF2" w14:textId="77777777" w:rsidR="003E7747" w:rsidRDefault="003E7747">
      <w:pPr>
        <w:rPr>
          <w:rFonts w:ascii="Times New Roman" w:eastAsia="Times New Roman" w:hAnsi="Times New Roman" w:cs="Times New Roman"/>
          <w:sz w:val="24"/>
          <w:szCs w:val="24"/>
        </w:rPr>
      </w:pPr>
    </w:p>
    <w:p w14:paraId="54917837" w14:textId="77777777" w:rsidR="003E7747" w:rsidRDefault="00372488">
      <w:pPr>
        <w:rPr>
          <w:rFonts w:ascii="Times New Roman" w:eastAsia="Times New Roman" w:hAnsi="Times New Roman" w:cs="Times New Roman"/>
          <w:sz w:val="24"/>
          <w:szCs w:val="24"/>
        </w:rPr>
      </w:pPr>
      <w:r>
        <w:rPr>
          <w:noProof/>
        </w:rPr>
        <w:drawing>
          <wp:anchor distT="0" distB="0" distL="114300" distR="114300" simplePos="0" relativeHeight="251658240" behindDoc="0" locked="0" layoutInCell="1" hidden="0" allowOverlap="1" wp14:anchorId="78A92AF6" wp14:editId="0CE224D1">
            <wp:simplePos x="0" y="0"/>
            <wp:positionH relativeFrom="column">
              <wp:posOffset>-251459</wp:posOffset>
            </wp:positionH>
            <wp:positionV relativeFrom="paragraph">
              <wp:posOffset>95885</wp:posOffset>
            </wp:positionV>
            <wp:extent cx="5747385" cy="3215005"/>
            <wp:effectExtent l="0" t="0" r="0" b="0"/>
            <wp:wrapNone/>
            <wp:docPr id="5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
                    <a:srcRect/>
                    <a:stretch>
                      <a:fillRect/>
                    </a:stretch>
                  </pic:blipFill>
                  <pic:spPr>
                    <a:xfrm>
                      <a:off x="0" y="0"/>
                      <a:ext cx="5747385" cy="3215005"/>
                    </a:xfrm>
                    <a:prstGeom prst="rect">
                      <a:avLst/>
                    </a:prstGeom>
                    <a:ln/>
                  </pic:spPr>
                </pic:pic>
              </a:graphicData>
            </a:graphic>
          </wp:anchor>
        </w:drawing>
      </w:r>
    </w:p>
    <w:p w14:paraId="6BBDA9D3" w14:textId="77777777" w:rsidR="003E7747" w:rsidRDefault="003E7747">
      <w:pPr>
        <w:rPr>
          <w:rFonts w:ascii="Times New Roman" w:eastAsia="Times New Roman" w:hAnsi="Times New Roman" w:cs="Times New Roman"/>
          <w:sz w:val="24"/>
          <w:szCs w:val="24"/>
        </w:rPr>
      </w:pPr>
    </w:p>
    <w:p w14:paraId="6628E74E" w14:textId="77777777" w:rsidR="003E7747" w:rsidRDefault="003E7747">
      <w:pPr>
        <w:rPr>
          <w:rFonts w:ascii="Times New Roman" w:eastAsia="Times New Roman" w:hAnsi="Times New Roman" w:cs="Times New Roman"/>
          <w:sz w:val="24"/>
          <w:szCs w:val="24"/>
        </w:rPr>
      </w:pPr>
    </w:p>
    <w:p w14:paraId="4A3E8BA7" w14:textId="77777777" w:rsidR="003E7747" w:rsidRDefault="003E7747">
      <w:pPr>
        <w:rPr>
          <w:rFonts w:ascii="Times New Roman" w:eastAsia="Times New Roman" w:hAnsi="Times New Roman" w:cs="Times New Roman"/>
          <w:sz w:val="24"/>
          <w:szCs w:val="24"/>
        </w:rPr>
      </w:pPr>
    </w:p>
    <w:p w14:paraId="5C806A38" w14:textId="77777777" w:rsidR="003E7747" w:rsidRDefault="003E7747">
      <w:pPr>
        <w:jc w:val="center"/>
        <w:rPr>
          <w:rFonts w:ascii="Times New Roman" w:eastAsia="Times New Roman" w:hAnsi="Times New Roman" w:cs="Times New Roman"/>
          <w:b/>
          <w:sz w:val="24"/>
          <w:szCs w:val="24"/>
        </w:rPr>
      </w:pPr>
    </w:p>
    <w:p w14:paraId="4577DD68" w14:textId="77777777" w:rsidR="003E7747" w:rsidRDefault="003E7747">
      <w:pPr>
        <w:jc w:val="center"/>
        <w:rPr>
          <w:rFonts w:ascii="Times New Roman" w:eastAsia="Times New Roman" w:hAnsi="Times New Roman" w:cs="Times New Roman"/>
          <w:b/>
          <w:sz w:val="24"/>
          <w:szCs w:val="24"/>
        </w:rPr>
      </w:pPr>
    </w:p>
    <w:p w14:paraId="2275AA50" w14:textId="77777777" w:rsidR="003E7747" w:rsidRDefault="003E7747">
      <w:pPr>
        <w:jc w:val="center"/>
        <w:rPr>
          <w:rFonts w:ascii="Times New Roman" w:eastAsia="Times New Roman" w:hAnsi="Times New Roman" w:cs="Times New Roman"/>
          <w:b/>
          <w:sz w:val="24"/>
          <w:szCs w:val="24"/>
        </w:rPr>
      </w:pPr>
    </w:p>
    <w:p w14:paraId="17137623" w14:textId="77777777" w:rsidR="003E7747" w:rsidRDefault="003E7747">
      <w:pPr>
        <w:jc w:val="center"/>
        <w:rPr>
          <w:rFonts w:ascii="Times New Roman" w:eastAsia="Times New Roman" w:hAnsi="Times New Roman" w:cs="Times New Roman"/>
          <w:b/>
          <w:sz w:val="24"/>
          <w:szCs w:val="24"/>
        </w:rPr>
      </w:pPr>
    </w:p>
    <w:p w14:paraId="60A7E398" w14:textId="77777777" w:rsidR="003E7747" w:rsidRDefault="003E7747">
      <w:pPr>
        <w:jc w:val="center"/>
        <w:rPr>
          <w:rFonts w:ascii="Times New Roman" w:eastAsia="Times New Roman" w:hAnsi="Times New Roman" w:cs="Times New Roman"/>
          <w:b/>
          <w:sz w:val="24"/>
          <w:szCs w:val="24"/>
        </w:rPr>
      </w:pPr>
    </w:p>
    <w:p w14:paraId="23D337FB" w14:textId="77777777" w:rsidR="003E7747" w:rsidRDefault="003E7747">
      <w:pPr>
        <w:jc w:val="center"/>
        <w:rPr>
          <w:rFonts w:ascii="Times New Roman" w:eastAsia="Times New Roman" w:hAnsi="Times New Roman" w:cs="Times New Roman"/>
          <w:b/>
          <w:sz w:val="28"/>
          <w:szCs w:val="28"/>
        </w:rPr>
      </w:pPr>
    </w:p>
    <w:p w14:paraId="79175206" w14:textId="77777777" w:rsidR="003E7747" w:rsidRDefault="003E7747">
      <w:pPr>
        <w:jc w:val="center"/>
        <w:rPr>
          <w:rFonts w:ascii="Times New Roman" w:eastAsia="Times New Roman" w:hAnsi="Times New Roman" w:cs="Times New Roman"/>
          <w:b/>
          <w:sz w:val="28"/>
          <w:szCs w:val="28"/>
        </w:rPr>
      </w:pPr>
    </w:p>
    <w:p w14:paraId="0EB2B914" w14:textId="77777777" w:rsidR="003E7747" w:rsidRDefault="00372488">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2022</w:t>
      </w:r>
    </w:p>
    <w:p w14:paraId="7972E258" w14:textId="77777777" w:rsidR="003E7747" w:rsidRDefault="00372488">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Nisan</w:t>
      </w:r>
    </w:p>
    <w:p w14:paraId="47623F02" w14:textId="77777777" w:rsidR="003E7747" w:rsidRDefault="00372488">
      <w:pPr>
        <w:jc w:val="cente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rPr>
        <w:lastRenderedPageBreak/>
        <w:drawing>
          <wp:inline distT="0" distB="0" distL="0" distR="0" wp14:anchorId="5AAB2CBB" wp14:editId="73DFF4B9">
            <wp:extent cx="5760720" cy="1452678"/>
            <wp:effectExtent l="0" t="0" r="0" b="0"/>
            <wp:docPr id="75" name="image3.jpg" descr="C:\Users\Zerzevan 9\Desktop\loggoo.jpg"/>
            <wp:cNvGraphicFramePr/>
            <a:graphic xmlns:a="http://schemas.openxmlformats.org/drawingml/2006/main">
              <a:graphicData uri="http://schemas.openxmlformats.org/drawingml/2006/picture">
                <pic:pic xmlns:pic="http://schemas.openxmlformats.org/drawingml/2006/picture">
                  <pic:nvPicPr>
                    <pic:cNvPr id="0" name="image3.jpg" descr="C:\Users\Zerzevan 9\Desktop\loggoo.jpg"/>
                    <pic:cNvPicPr preferRelativeResize="0"/>
                  </pic:nvPicPr>
                  <pic:blipFill>
                    <a:blip r:embed="rId8"/>
                    <a:srcRect/>
                    <a:stretch>
                      <a:fillRect/>
                    </a:stretch>
                  </pic:blipFill>
                  <pic:spPr>
                    <a:xfrm>
                      <a:off x="0" y="0"/>
                      <a:ext cx="5760720" cy="1452678"/>
                    </a:xfrm>
                    <a:prstGeom prst="rect">
                      <a:avLst/>
                    </a:prstGeom>
                    <a:ln/>
                  </pic:spPr>
                </pic:pic>
              </a:graphicData>
            </a:graphic>
          </wp:inline>
        </w:drawing>
      </w:r>
    </w:p>
    <w:p w14:paraId="1F17FF14" w14:textId="77777777" w:rsidR="003E7747" w:rsidRDefault="003E7747">
      <w:pPr>
        <w:rPr>
          <w:rFonts w:ascii="Times New Roman" w:eastAsia="Times New Roman" w:hAnsi="Times New Roman" w:cs="Times New Roman"/>
          <w:sz w:val="24"/>
          <w:szCs w:val="24"/>
        </w:rPr>
      </w:pPr>
    </w:p>
    <w:p w14:paraId="28713408" w14:textId="77777777" w:rsidR="003E7747" w:rsidRDefault="003E7747">
      <w:pPr>
        <w:jc w:val="center"/>
        <w:rPr>
          <w:rFonts w:ascii="Times New Roman" w:eastAsia="Times New Roman" w:hAnsi="Times New Roman" w:cs="Times New Roman"/>
          <w:b/>
          <w:sz w:val="24"/>
          <w:szCs w:val="24"/>
        </w:rPr>
      </w:pPr>
    </w:p>
    <w:p w14:paraId="19E5D71F" w14:textId="77777777" w:rsidR="003E7747" w:rsidRDefault="003E7747">
      <w:pPr>
        <w:jc w:val="center"/>
        <w:rPr>
          <w:rFonts w:ascii="Times New Roman" w:eastAsia="Times New Roman" w:hAnsi="Times New Roman" w:cs="Times New Roman"/>
          <w:b/>
          <w:sz w:val="24"/>
          <w:szCs w:val="24"/>
        </w:rPr>
      </w:pPr>
    </w:p>
    <w:p w14:paraId="217A8D4A" w14:textId="77777777" w:rsidR="003E7747" w:rsidRDefault="00372488">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Diyarbakır İli Zerzevan Kalesi Arsenal</w:t>
      </w:r>
    </w:p>
    <w:p w14:paraId="758B1F3B" w14:textId="77777777" w:rsidR="003E7747" w:rsidRDefault="00372488">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 ve Yeraltı Kilisesinin Restorasyonu </w:t>
      </w:r>
    </w:p>
    <w:p w14:paraId="753A01FB" w14:textId="77777777" w:rsidR="003E7747" w:rsidRDefault="00372488">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Yatırımının Fizibilite Raporu</w:t>
      </w:r>
    </w:p>
    <w:p w14:paraId="4D6AFB96" w14:textId="77777777" w:rsidR="003E7747" w:rsidRDefault="003E7747">
      <w:pPr>
        <w:jc w:val="center"/>
        <w:rPr>
          <w:rFonts w:ascii="Times New Roman" w:eastAsia="Times New Roman" w:hAnsi="Times New Roman" w:cs="Times New Roman"/>
          <w:b/>
          <w:sz w:val="24"/>
          <w:szCs w:val="24"/>
        </w:rPr>
      </w:pPr>
    </w:p>
    <w:p w14:paraId="1C4277A5" w14:textId="77777777" w:rsidR="003E7747" w:rsidRDefault="003E7747">
      <w:pPr>
        <w:jc w:val="center"/>
        <w:rPr>
          <w:rFonts w:ascii="Times New Roman" w:eastAsia="Times New Roman" w:hAnsi="Times New Roman" w:cs="Times New Roman"/>
          <w:b/>
          <w:sz w:val="24"/>
          <w:szCs w:val="24"/>
        </w:rPr>
      </w:pPr>
    </w:p>
    <w:p w14:paraId="3CF4B9BA" w14:textId="77777777" w:rsidR="003E7747" w:rsidRDefault="00372488">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 Yürütücüsü</w:t>
      </w:r>
    </w:p>
    <w:p w14:paraId="1385E4AC"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Doç. Dr. Aytaç COŞKUN</w:t>
      </w:r>
    </w:p>
    <w:p w14:paraId="12A254A2" w14:textId="77777777" w:rsidR="003E7747" w:rsidRDefault="003E7747">
      <w:pPr>
        <w:rPr>
          <w:rFonts w:ascii="Times New Roman" w:eastAsia="Times New Roman" w:hAnsi="Times New Roman" w:cs="Times New Roman"/>
          <w:sz w:val="24"/>
          <w:szCs w:val="24"/>
        </w:rPr>
      </w:pPr>
    </w:p>
    <w:p w14:paraId="78957C87" w14:textId="77777777" w:rsidR="003E7747" w:rsidRDefault="00372488">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 Koordinatörü</w:t>
      </w:r>
    </w:p>
    <w:p w14:paraId="19D7314B"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Prof. Dr. Neslihan DALKILIÇ</w:t>
      </w:r>
    </w:p>
    <w:p w14:paraId="6F8AD399" w14:textId="77777777" w:rsidR="003E7747" w:rsidRDefault="003E7747">
      <w:pPr>
        <w:jc w:val="center"/>
        <w:rPr>
          <w:rFonts w:ascii="Times New Roman" w:eastAsia="Times New Roman" w:hAnsi="Times New Roman" w:cs="Times New Roman"/>
          <w:sz w:val="24"/>
          <w:szCs w:val="24"/>
        </w:rPr>
      </w:pPr>
    </w:p>
    <w:p w14:paraId="4A2CE05A" w14:textId="34C24F42" w:rsidR="003E7747" w:rsidRDefault="003E7747">
      <w:pPr>
        <w:jc w:val="center"/>
        <w:rPr>
          <w:rFonts w:ascii="Times New Roman" w:eastAsia="Times New Roman" w:hAnsi="Times New Roman" w:cs="Times New Roman"/>
          <w:sz w:val="24"/>
          <w:szCs w:val="24"/>
        </w:rPr>
      </w:pPr>
    </w:p>
    <w:p w14:paraId="1D676907" w14:textId="77777777" w:rsidR="0010716F" w:rsidRDefault="0010716F">
      <w:pPr>
        <w:jc w:val="center"/>
        <w:rPr>
          <w:rFonts w:ascii="Times New Roman" w:eastAsia="Times New Roman" w:hAnsi="Times New Roman" w:cs="Times New Roman"/>
          <w:sz w:val="24"/>
          <w:szCs w:val="24"/>
        </w:rPr>
      </w:pPr>
    </w:p>
    <w:p w14:paraId="36A7B32A" w14:textId="77777777" w:rsidR="003E7747" w:rsidRDefault="00372488">
      <w:pPr>
        <w:jc w:val="center"/>
        <w:rPr>
          <w:rFonts w:ascii="Times New Roman" w:eastAsia="Times New Roman" w:hAnsi="Times New Roman" w:cs="Times New Roman"/>
          <w:sz w:val="24"/>
          <w:szCs w:val="24"/>
        </w:rPr>
      </w:pPr>
      <w:r>
        <w:rPr>
          <w:noProof/>
        </w:rPr>
        <w:drawing>
          <wp:inline distT="0" distB="0" distL="0" distR="0" wp14:anchorId="71BC4189" wp14:editId="5E2B0700">
            <wp:extent cx="710479" cy="841385"/>
            <wp:effectExtent l="0" t="0" r="0" b="0"/>
            <wp:docPr id="77"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0"/>
                    <a:srcRect/>
                    <a:stretch>
                      <a:fillRect/>
                    </a:stretch>
                  </pic:blipFill>
                  <pic:spPr>
                    <a:xfrm>
                      <a:off x="0" y="0"/>
                      <a:ext cx="710479" cy="841385"/>
                    </a:xfrm>
                    <a:prstGeom prst="rect">
                      <a:avLst/>
                    </a:prstGeom>
                    <a:ln/>
                  </pic:spPr>
                </pic:pic>
              </a:graphicData>
            </a:graphic>
          </wp:inline>
        </w:drawing>
      </w:r>
      <w:r>
        <w:rPr>
          <w:rFonts w:ascii="Times New Roman" w:eastAsia="Times New Roman" w:hAnsi="Times New Roman" w:cs="Times New Roman"/>
          <w:sz w:val="24"/>
          <w:szCs w:val="24"/>
        </w:rPr>
        <w:t xml:space="preserve"> </w:t>
      </w:r>
    </w:p>
    <w:p w14:paraId="5A911D42" w14:textId="77777777" w:rsidR="003E7747" w:rsidRPr="00BD29A8" w:rsidRDefault="00372488">
      <w:pPr>
        <w:jc w:val="center"/>
        <w:rPr>
          <w:rFonts w:ascii="Times New Roman" w:eastAsia="Cambria" w:hAnsi="Times New Roman" w:cs="Times New Roman"/>
          <w:b/>
          <w:color w:val="C00000"/>
        </w:rPr>
      </w:pPr>
      <w:r>
        <w:rPr>
          <w:rFonts w:ascii="Cambria" w:eastAsia="Cambria" w:hAnsi="Cambria" w:cs="Cambria"/>
          <w:b/>
        </w:rPr>
        <w:t>“</w:t>
      </w:r>
      <w:r w:rsidRPr="00BD29A8">
        <w:rPr>
          <w:rFonts w:ascii="Times New Roman" w:eastAsia="Cambria" w:hAnsi="Times New Roman" w:cs="Times New Roman"/>
          <w:b/>
        </w:rPr>
        <w:t>Zerzevan Kalesi Arsenal ve Yeraltı Kilisesi Fizibilitesi</w:t>
      </w:r>
      <w:r w:rsidRPr="00BD29A8">
        <w:rPr>
          <w:rFonts w:ascii="Times New Roman" w:eastAsia="Times New Roman" w:hAnsi="Times New Roman" w:cs="Times New Roman"/>
          <w:b/>
        </w:rPr>
        <w:t xml:space="preserve">, </w:t>
      </w:r>
      <w:r w:rsidRPr="00BD29A8">
        <w:rPr>
          <w:rFonts w:ascii="Times New Roman" w:hAnsi="Times New Roman" w:cs="Times New Roman"/>
          <w:b/>
        </w:rPr>
        <w:t>2020 Yılı Fizibilite Desteği kapsamında Karacadağ Kalkınma Ajansı tarafından sağlanan mali destek ile yürütülmektedir.”</w:t>
      </w:r>
    </w:p>
    <w:p w14:paraId="0C1C665D" w14:textId="77777777" w:rsidR="003E7747" w:rsidRPr="00BD29A8" w:rsidRDefault="00372488">
      <w:pPr>
        <w:jc w:val="center"/>
        <w:rPr>
          <w:rFonts w:ascii="Times New Roman" w:eastAsia="Times New Roman" w:hAnsi="Times New Roman" w:cs="Times New Roman"/>
          <w:b/>
          <w:sz w:val="24"/>
          <w:szCs w:val="24"/>
        </w:rPr>
      </w:pPr>
      <w:r w:rsidRPr="00BD29A8">
        <w:rPr>
          <w:rFonts w:ascii="Times New Roman" w:hAnsi="Times New Roman" w:cs="Times New Roman"/>
        </w:rPr>
        <w:t xml:space="preserve"> </w:t>
      </w:r>
      <w:r w:rsidRPr="00BD29A8">
        <w:rPr>
          <w:rFonts w:ascii="Times New Roman" w:hAnsi="Times New Roman" w:cs="Times New Roman"/>
          <w:b/>
        </w:rPr>
        <w:t>Sözleşme No: TRC2/20/FZD/SOP/3/006</w:t>
      </w:r>
    </w:p>
    <w:p w14:paraId="388FBB27" w14:textId="77777777" w:rsidR="003E7747" w:rsidRDefault="00372488">
      <w:pPr>
        <w:numPr>
          <w:ilvl w:val="0"/>
          <w:numId w:val="9"/>
        </w:numPr>
        <w:pBdr>
          <w:top w:val="nil"/>
          <w:left w:val="nil"/>
          <w:bottom w:val="nil"/>
          <w:right w:val="nil"/>
          <w:between w:val="nil"/>
        </w:pBdr>
        <w:spacing w:after="0" w:line="360" w:lineRule="auto"/>
        <w:ind w:left="714" w:firstLine="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1F497D"/>
          <w:sz w:val="24"/>
          <w:szCs w:val="24"/>
        </w:rPr>
        <w:lastRenderedPageBreak/>
        <w:t>YÖNETİCİ ÖZETİ</w:t>
      </w:r>
      <w:r>
        <w:rPr>
          <w:rFonts w:ascii="Times New Roman" w:eastAsia="Times New Roman" w:hAnsi="Times New Roman" w:cs="Times New Roman"/>
          <w:color w:val="1F497D"/>
          <w:sz w:val="24"/>
          <w:szCs w:val="24"/>
        </w:rPr>
        <w:t xml:space="preserve"> </w:t>
      </w:r>
    </w:p>
    <w:p w14:paraId="7D0B97F0"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Zerzevan Kalesi Arsenal ve Yeraltı Kilisesi’nin restorasyonu, Güneydoğu Anadolu Bölgesi ve Diyarbakır için ulusal nitelikte bir projedir. Bu proje, çevre iller için örnek teşkil edecek nitelikte tasarlanmıştır. </w:t>
      </w:r>
    </w:p>
    <w:p w14:paraId="40D0CB0C"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Zerzevan Kalesi 2018-2021 yılları itibariyle bölgenin önemli bir destinasyon merkezi hâline gelmiştir. Bu nedenle kentin önemli iki mimari yapısı olan Arsenal ve Yeraltı Kilisesinin restorasyon çalışmalarının gerçekleştirilmesi önem arz etmektedir. Bölgenin turistik cazibesinin artırılmasıyla kazı alanlarının binlerce yıllık tarihi içinde kültürel mirasın korunması, tanıtılması, değerlendirilmesi ve turizm açısından öneminin vurgulanması mümkün olacaktır. Böylece Zerzevan Kalesi Arsenal ve Yeraltı Kilisesinin restorasyonu projesi ile sürdürülebilir kalkınma çabalarına anlamlı bir katkı sağlanabilecektir. Bu katkılar aşağıda sıralanmıştır:</w:t>
      </w:r>
    </w:p>
    <w:p w14:paraId="250A64C0" w14:textId="77777777" w:rsidR="003E7747" w:rsidRDefault="00372488">
      <w:pPr>
        <w:numPr>
          <w:ilvl w:val="0"/>
          <w:numId w:val="3"/>
        </w:numPr>
        <w:pBdr>
          <w:top w:val="nil"/>
          <w:left w:val="nil"/>
          <w:bottom w:val="nil"/>
          <w:right w:val="nil"/>
          <w:between w:val="nil"/>
        </w:pBdr>
        <w:spacing w:after="0" w:line="360" w:lineRule="auto"/>
        <w:ind w:left="709" w:hanging="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Okulların yanı sıra, kazı uygulama alanlarının da dersliklere dönüştürülmesi.</w:t>
      </w:r>
    </w:p>
    <w:p w14:paraId="1AC7E7FA" w14:textId="77777777" w:rsidR="003E7747" w:rsidRDefault="00372488">
      <w:pPr>
        <w:numPr>
          <w:ilvl w:val="0"/>
          <w:numId w:val="3"/>
        </w:numPr>
        <w:pBdr>
          <w:top w:val="nil"/>
          <w:left w:val="nil"/>
          <w:bottom w:val="nil"/>
          <w:right w:val="nil"/>
          <w:between w:val="nil"/>
        </w:pBdr>
        <w:spacing w:after="0" w:line="360" w:lineRule="auto"/>
        <w:ind w:left="709" w:hanging="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Yerel halkın bölgedeki arkeoloji, tarih, mimari ve coğrafya hakkında daha bilinçli duruma gelmeleri.</w:t>
      </w:r>
    </w:p>
    <w:p w14:paraId="021B2D94" w14:textId="77777777" w:rsidR="003E7747" w:rsidRDefault="00372488">
      <w:pPr>
        <w:numPr>
          <w:ilvl w:val="0"/>
          <w:numId w:val="3"/>
        </w:numPr>
        <w:pBdr>
          <w:top w:val="nil"/>
          <w:left w:val="nil"/>
          <w:bottom w:val="nil"/>
          <w:right w:val="nil"/>
          <w:between w:val="nil"/>
        </w:pBdr>
        <w:spacing w:after="0" w:line="360" w:lineRule="auto"/>
        <w:ind w:left="709" w:hanging="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Şehrin tanıtımı ve kentte turizmin canlanmasından doğrudan faydalı olması.</w:t>
      </w:r>
    </w:p>
    <w:p w14:paraId="67B02C61" w14:textId="77777777" w:rsidR="003E7747" w:rsidRDefault="00372488">
      <w:pPr>
        <w:numPr>
          <w:ilvl w:val="0"/>
          <w:numId w:val="3"/>
        </w:numPr>
        <w:pBdr>
          <w:top w:val="nil"/>
          <w:left w:val="nil"/>
          <w:bottom w:val="nil"/>
          <w:right w:val="nil"/>
          <w:between w:val="nil"/>
        </w:pBdr>
        <w:spacing w:after="0" w:line="360" w:lineRule="auto"/>
        <w:ind w:left="709" w:hanging="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Seyahat acentelerinin getirdikleri turist gruplarının sadece Zerzevan kalesi ve bölgesi değil aynı zamanda bölgedeki diğer turistik işletmelere de katkılar sunması.</w:t>
      </w:r>
    </w:p>
    <w:p w14:paraId="6CA3661F" w14:textId="77777777" w:rsidR="003E7747" w:rsidRDefault="00372488">
      <w:pPr>
        <w:numPr>
          <w:ilvl w:val="0"/>
          <w:numId w:val="3"/>
        </w:numPr>
        <w:pBdr>
          <w:top w:val="nil"/>
          <w:left w:val="nil"/>
          <w:bottom w:val="nil"/>
          <w:right w:val="nil"/>
          <w:between w:val="nil"/>
        </w:pBdr>
        <w:spacing w:after="0" w:line="360" w:lineRule="auto"/>
        <w:ind w:left="709" w:hanging="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Projenin hayata geçirilmesi ile birlikte bölgedeki işsizlik sorununu olumlu yönde etkileyecek istihdam yaratılması.</w:t>
      </w:r>
    </w:p>
    <w:p w14:paraId="53919EC8" w14:textId="77777777" w:rsidR="003E7747" w:rsidRDefault="00372488">
      <w:pPr>
        <w:numPr>
          <w:ilvl w:val="0"/>
          <w:numId w:val="3"/>
        </w:numPr>
        <w:pBdr>
          <w:top w:val="nil"/>
          <w:left w:val="nil"/>
          <w:bottom w:val="nil"/>
          <w:right w:val="nil"/>
          <w:between w:val="nil"/>
        </w:pBdr>
        <w:spacing w:after="0" w:line="360" w:lineRule="auto"/>
        <w:ind w:left="709" w:hanging="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Kültürel mirasın koruma altına alınmasıyla bölge halkı ve kamuoyu nezdinde alana karşı bir sorumluluk duygusu ve farkındalık hissiyatının geliştirilmesi.</w:t>
      </w:r>
    </w:p>
    <w:p w14:paraId="148551AD" w14:textId="77777777" w:rsidR="003E7747" w:rsidRDefault="00372488">
      <w:pPr>
        <w:numPr>
          <w:ilvl w:val="0"/>
          <w:numId w:val="3"/>
        </w:numPr>
        <w:pBdr>
          <w:top w:val="nil"/>
          <w:left w:val="nil"/>
          <w:bottom w:val="nil"/>
          <w:right w:val="nil"/>
          <w:between w:val="nil"/>
        </w:pBdr>
        <w:spacing w:after="0" w:line="360" w:lineRule="auto"/>
        <w:ind w:left="709" w:hanging="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Sürdürülebilir turizm yönetim planlarının geliştirilmesi ile yerel yönetim kapasitelerinde artış sağlanması.</w:t>
      </w:r>
    </w:p>
    <w:p w14:paraId="599B065B" w14:textId="77777777" w:rsidR="003E7747" w:rsidRDefault="00372488">
      <w:pPr>
        <w:numPr>
          <w:ilvl w:val="0"/>
          <w:numId w:val="3"/>
        </w:numPr>
        <w:pBdr>
          <w:top w:val="nil"/>
          <w:left w:val="nil"/>
          <w:bottom w:val="nil"/>
          <w:right w:val="nil"/>
          <w:between w:val="nil"/>
        </w:pBdr>
        <w:spacing w:after="0" w:line="360" w:lineRule="auto"/>
        <w:ind w:left="709" w:hanging="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Turizmle ilişkili alanlarda çalışmakta olan yerel halkın eğitilerek, kültürel mirası koruma bilincini oluşturmak.</w:t>
      </w:r>
    </w:p>
    <w:p w14:paraId="2B4FA6DA" w14:textId="77777777" w:rsidR="003E7747" w:rsidRDefault="00372488">
      <w:pPr>
        <w:numPr>
          <w:ilvl w:val="0"/>
          <w:numId w:val="3"/>
        </w:numPr>
        <w:pBdr>
          <w:top w:val="nil"/>
          <w:left w:val="nil"/>
          <w:bottom w:val="nil"/>
          <w:right w:val="nil"/>
          <w:between w:val="nil"/>
        </w:pBdr>
        <w:spacing w:after="0" w:line="360" w:lineRule="auto"/>
        <w:ind w:left="709" w:hanging="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Projeyle gelişecek uluslararası ilginin, turizm gelirlerinin artmasına yol açarken beraberinde ön görülen oranlarda yerel iş imkânlarını artırması.</w:t>
      </w:r>
    </w:p>
    <w:p w14:paraId="29C0D236" w14:textId="77777777" w:rsidR="003E7747" w:rsidRDefault="00372488">
      <w:pPr>
        <w:numPr>
          <w:ilvl w:val="0"/>
          <w:numId w:val="3"/>
        </w:numPr>
        <w:pBdr>
          <w:top w:val="nil"/>
          <w:left w:val="nil"/>
          <w:bottom w:val="nil"/>
          <w:right w:val="nil"/>
          <w:between w:val="nil"/>
        </w:pBdr>
        <w:spacing w:after="0" w:line="360" w:lineRule="auto"/>
        <w:ind w:left="709" w:hanging="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Yerleşimi gezecek olan ziyaretçiler nezdinde bölgesel ve ulusal düzeyde tanıtım yapılması.</w:t>
      </w:r>
    </w:p>
    <w:p w14:paraId="654D335D" w14:textId="77777777" w:rsidR="003E7747" w:rsidRDefault="00372488">
      <w:pPr>
        <w:numPr>
          <w:ilvl w:val="0"/>
          <w:numId w:val="3"/>
        </w:numPr>
        <w:pBdr>
          <w:top w:val="nil"/>
          <w:left w:val="nil"/>
          <w:bottom w:val="nil"/>
          <w:right w:val="nil"/>
          <w:between w:val="nil"/>
        </w:pBdr>
        <w:spacing w:line="360" w:lineRule="auto"/>
        <w:ind w:left="709" w:hanging="709"/>
        <w:jc w:val="both"/>
        <w:rPr>
          <w:rFonts w:ascii="Times New Roman" w:eastAsia="Times New Roman" w:hAnsi="Times New Roman" w:cs="Times New Roman"/>
          <w:color w:val="000000"/>
          <w:sz w:val="24"/>
          <w:szCs w:val="24"/>
        </w:rPr>
        <w:sectPr w:rsidR="003E7747">
          <w:footerReference w:type="default" r:id="rId11"/>
          <w:pgSz w:w="11906" w:h="16838"/>
          <w:pgMar w:top="1417" w:right="1417" w:bottom="1417" w:left="1417" w:header="708" w:footer="708" w:gutter="0"/>
          <w:pgNumType w:start="1"/>
          <w:cols w:space="708"/>
        </w:sectPr>
      </w:pPr>
      <w:r>
        <w:rPr>
          <w:rFonts w:ascii="Times New Roman" w:eastAsia="Times New Roman" w:hAnsi="Times New Roman" w:cs="Times New Roman"/>
          <w:color w:val="000000"/>
          <w:sz w:val="24"/>
          <w:szCs w:val="24"/>
        </w:rPr>
        <w:t>Yerel topluluklar arasında kültürel mirasları hakkında farkındalığın arttırılmasının sağlanması hedeflenmektedir.</w:t>
      </w:r>
    </w:p>
    <w:p w14:paraId="5DB85724" w14:textId="77777777" w:rsidR="003E7747" w:rsidRDefault="00372488">
      <w:pPr>
        <w:keepNext/>
        <w:keepLines/>
        <w:pBdr>
          <w:top w:val="nil"/>
          <w:left w:val="nil"/>
          <w:bottom w:val="nil"/>
          <w:right w:val="nil"/>
          <w:between w:val="nil"/>
        </w:pBdr>
        <w:spacing w:before="480" w:after="0"/>
        <w:ind w:left="720" w:hanging="360"/>
        <w:jc w:val="center"/>
        <w:rPr>
          <w:rFonts w:ascii="Times New Roman" w:eastAsia="Times New Roman" w:hAnsi="Times New Roman" w:cs="Times New Roman"/>
          <w:b/>
          <w:color w:val="366091"/>
          <w:sz w:val="24"/>
          <w:szCs w:val="24"/>
        </w:rPr>
      </w:pPr>
      <w:r>
        <w:rPr>
          <w:rFonts w:ascii="Times New Roman" w:eastAsia="Times New Roman" w:hAnsi="Times New Roman" w:cs="Times New Roman"/>
          <w:b/>
          <w:color w:val="366091"/>
          <w:sz w:val="24"/>
          <w:szCs w:val="24"/>
        </w:rPr>
        <w:lastRenderedPageBreak/>
        <w:t>İÇİNDEKİLER</w:t>
      </w:r>
    </w:p>
    <w:sdt>
      <w:sdtPr>
        <w:id w:val="-1300768043"/>
        <w:docPartObj>
          <w:docPartGallery w:val="Table of Contents"/>
          <w:docPartUnique/>
        </w:docPartObj>
      </w:sdtPr>
      <w:sdtEndPr/>
      <w:sdtContent>
        <w:p w14:paraId="03F3F08D" w14:textId="2BD90553" w:rsidR="003E7747" w:rsidRPr="00962EC9" w:rsidRDefault="00372488">
          <w:pPr>
            <w:pBdr>
              <w:top w:val="nil"/>
              <w:left w:val="nil"/>
              <w:bottom w:val="nil"/>
              <w:right w:val="nil"/>
              <w:between w:val="nil"/>
            </w:pBdr>
            <w:tabs>
              <w:tab w:val="left" w:pos="440"/>
              <w:tab w:val="right" w:pos="9062"/>
            </w:tabs>
            <w:spacing w:after="100"/>
            <w:rPr>
              <w:rFonts w:ascii="Times New Roman" w:hAnsi="Times New Roman" w:cs="Times New Roman"/>
              <w:color w:val="000000"/>
            </w:rPr>
          </w:pPr>
          <w:r>
            <w:fldChar w:fldCharType="begin"/>
          </w:r>
          <w:r>
            <w:instrText xml:space="preserve"> TOC \h \u \z </w:instrText>
          </w:r>
          <w:r>
            <w:fldChar w:fldCharType="separate"/>
          </w:r>
          <w:hyperlink w:anchor="_heading=h.gjdgxs">
            <w:r w:rsidRPr="00962EC9">
              <w:rPr>
                <w:rFonts w:ascii="Times New Roman" w:eastAsia="Times New Roman" w:hAnsi="Times New Roman" w:cs="Times New Roman"/>
                <w:b/>
                <w:color w:val="000000"/>
                <w:sz w:val="24"/>
                <w:szCs w:val="24"/>
              </w:rPr>
              <w:t>1.</w:t>
            </w:r>
          </w:hyperlink>
          <w:hyperlink w:anchor="_heading=h.gjdgxs">
            <w:r w:rsidRPr="00962EC9">
              <w:rPr>
                <w:rFonts w:ascii="Times New Roman" w:hAnsi="Times New Roman" w:cs="Times New Roman"/>
                <w:color w:val="000000"/>
              </w:rPr>
              <w:tab/>
            </w:r>
          </w:hyperlink>
          <w:r w:rsidRPr="00962EC9">
            <w:rPr>
              <w:rFonts w:ascii="Times New Roman" w:hAnsi="Times New Roman" w:cs="Times New Roman"/>
            </w:rPr>
            <w:fldChar w:fldCharType="begin"/>
          </w:r>
          <w:r w:rsidRPr="00962EC9">
            <w:rPr>
              <w:rFonts w:ascii="Times New Roman" w:hAnsi="Times New Roman" w:cs="Times New Roman"/>
            </w:rPr>
            <w:instrText xml:space="preserve"> PAGEREF _heading=h.gjdgxs \h </w:instrText>
          </w:r>
          <w:r w:rsidRPr="00962EC9">
            <w:rPr>
              <w:rFonts w:ascii="Times New Roman" w:hAnsi="Times New Roman" w:cs="Times New Roman"/>
            </w:rPr>
          </w:r>
          <w:r w:rsidRPr="00962EC9">
            <w:rPr>
              <w:rFonts w:ascii="Times New Roman" w:hAnsi="Times New Roman" w:cs="Times New Roman"/>
            </w:rPr>
            <w:fldChar w:fldCharType="separate"/>
          </w:r>
          <w:r w:rsidR="00F5271A">
            <w:rPr>
              <w:rFonts w:ascii="Times New Roman" w:hAnsi="Times New Roman" w:cs="Times New Roman"/>
              <w:noProof/>
            </w:rPr>
            <w:t>6</w:t>
          </w:r>
          <w:r w:rsidRPr="00962EC9">
            <w:rPr>
              <w:rFonts w:ascii="Times New Roman" w:hAnsi="Times New Roman" w:cs="Times New Roman"/>
            </w:rPr>
            <w:fldChar w:fldCharType="end"/>
          </w:r>
        </w:p>
        <w:p w14:paraId="405FF6FD" w14:textId="1279F48A" w:rsidR="003E7747" w:rsidRPr="00962EC9" w:rsidRDefault="005572E7">
          <w:pPr>
            <w:pBdr>
              <w:top w:val="nil"/>
              <w:left w:val="nil"/>
              <w:bottom w:val="nil"/>
              <w:right w:val="nil"/>
              <w:between w:val="nil"/>
            </w:pBdr>
            <w:tabs>
              <w:tab w:val="left" w:pos="880"/>
              <w:tab w:val="right" w:pos="9062"/>
            </w:tabs>
            <w:spacing w:after="100"/>
            <w:ind w:left="220"/>
            <w:rPr>
              <w:rFonts w:ascii="Times New Roman" w:hAnsi="Times New Roman" w:cs="Times New Roman"/>
              <w:color w:val="000000"/>
            </w:rPr>
          </w:pPr>
          <w:hyperlink w:anchor="_heading=h.30j0zll">
            <w:r w:rsidR="00372488" w:rsidRPr="00962EC9">
              <w:rPr>
                <w:rFonts w:ascii="Times New Roman" w:eastAsia="Times New Roman" w:hAnsi="Times New Roman" w:cs="Times New Roman"/>
                <w:color w:val="000000"/>
              </w:rPr>
              <w:t>1.1.</w:t>
            </w:r>
          </w:hyperlink>
          <w:hyperlink w:anchor="_heading=h.30j0zll">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_heading=h.30j0zll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6</w:t>
          </w:r>
          <w:r w:rsidR="00372488" w:rsidRPr="00962EC9">
            <w:rPr>
              <w:rFonts w:ascii="Times New Roman" w:hAnsi="Times New Roman" w:cs="Times New Roman"/>
            </w:rPr>
            <w:fldChar w:fldCharType="end"/>
          </w:r>
        </w:p>
        <w:p w14:paraId="3C93105E" w14:textId="01E53F78" w:rsidR="003E7747" w:rsidRPr="00962EC9" w:rsidRDefault="005572E7">
          <w:pPr>
            <w:pBdr>
              <w:top w:val="nil"/>
              <w:left w:val="nil"/>
              <w:bottom w:val="nil"/>
              <w:right w:val="nil"/>
              <w:between w:val="nil"/>
            </w:pBdr>
            <w:tabs>
              <w:tab w:val="left" w:pos="880"/>
              <w:tab w:val="right" w:pos="9062"/>
            </w:tabs>
            <w:spacing w:after="100"/>
            <w:ind w:left="220"/>
            <w:rPr>
              <w:rFonts w:ascii="Times New Roman" w:hAnsi="Times New Roman" w:cs="Times New Roman"/>
              <w:color w:val="000000"/>
            </w:rPr>
          </w:pPr>
          <w:hyperlink w:anchor="_heading=h.1fob9te">
            <w:r w:rsidR="00372488" w:rsidRPr="00962EC9">
              <w:rPr>
                <w:rFonts w:ascii="Times New Roman" w:eastAsia="Times New Roman" w:hAnsi="Times New Roman" w:cs="Times New Roman"/>
                <w:color w:val="000000"/>
              </w:rPr>
              <w:t>1.2.</w:t>
            </w:r>
          </w:hyperlink>
          <w:hyperlink w:anchor="_heading=h.1fob9te">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_heading=h.1fob9te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6</w:t>
          </w:r>
          <w:r w:rsidR="00372488" w:rsidRPr="00962EC9">
            <w:rPr>
              <w:rFonts w:ascii="Times New Roman" w:hAnsi="Times New Roman" w:cs="Times New Roman"/>
            </w:rPr>
            <w:fldChar w:fldCharType="end"/>
          </w:r>
        </w:p>
        <w:p w14:paraId="70E7B26C" w14:textId="3F579DBC" w:rsidR="003E7747" w:rsidRPr="00962EC9" w:rsidRDefault="005572E7">
          <w:pPr>
            <w:pBdr>
              <w:top w:val="nil"/>
              <w:left w:val="nil"/>
              <w:bottom w:val="nil"/>
              <w:right w:val="nil"/>
              <w:between w:val="nil"/>
            </w:pBdr>
            <w:tabs>
              <w:tab w:val="left" w:pos="880"/>
              <w:tab w:val="right" w:pos="9062"/>
            </w:tabs>
            <w:spacing w:after="100"/>
            <w:ind w:left="220"/>
            <w:rPr>
              <w:rFonts w:ascii="Times New Roman" w:hAnsi="Times New Roman" w:cs="Times New Roman"/>
              <w:color w:val="000000"/>
            </w:rPr>
          </w:pPr>
          <w:hyperlink w:anchor="_heading=h.3znysh7">
            <w:r w:rsidR="00372488" w:rsidRPr="00962EC9">
              <w:rPr>
                <w:rFonts w:ascii="Times New Roman" w:eastAsia="Times New Roman" w:hAnsi="Times New Roman" w:cs="Times New Roman"/>
                <w:color w:val="000000"/>
              </w:rPr>
              <w:t>1.3.</w:t>
            </w:r>
          </w:hyperlink>
          <w:hyperlink w:anchor="_heading=h.3znysh7">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_heading=h.3znysh7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6</w:t>
          </w:r>
          <w:r w:rsidR="00372488" w:rsidRPr="00962EC9">
            <w:rPr>
              <w:rFonts w:ascii="Times New Roman" w:hAnsi="Times New Roman" w:cs="Times New Roman"/>
            </w:rPr>
            <w:fldChar w:fldCharType="end"/>
          </w:r>
        </w:p>
        <w:p w14:paraId="03B4D5FE" w14:textId="1A9105EB"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2et92p0">
            <w:r w:rsidR="00372488" w:rsidRPr="00962EC9">
              <w:rPr>
                <w:rFonts w:ascii="Times New Roman" w:eastAsia="Times New Roman" w:hAnsi="Times New Roman" w:cs="Times New Roman"/>
                <w:b/>
                <w:color w:val="000000"/>
                <w:sz w:val="24"/>
                <w:szCs w:val="24"/>
              </w:rPr>
              <w:t>2.</w:t>
            </w:r>
          </w:hyperlink>
          <w:hyperlink w:anchor="_heading=h.2et92p0">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_heading=h.2et92p0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7</w:t>
          </w:r>
          <w:r w:rsidR="00372488" w:rsidRPr="00962EC9">
            <w:rPr>
              <w:rFonts w:ascii="Times New Roman" w:hAnsi="Times New Roman" w:cs="Times New Roman"/>
            </w:rPr>
            <w:fldChar w:fldCharType="end"/>
          </w:r>
        </w:p>
        <w:p w14:paraId="4B823562" w14:textId="43B93925"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1t3h5sf">
            <w:r w:rsidR="00372488" w:rsidRPr="00962EC9">
              <w:rPr>
                <w:rFonts w:ascii="Times New Roman" w:eastAsia="Times New Roman" w:hAnsi="Times New Roman" w:cs="Times New Roman"/>
                <w:b/>
                <w:color w:val="000000"/>
                <w:sz w:val="24"/>
                <w:szCs w:val="24"/>
              </w:rPr>
              <w:t>3.</w:t>
            </w:r>
          </w:hyperlink>
          <w:hyperlink w:anchor="_heading=h.1t3h5sf">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_heading=h.1t3h5sf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12</w:t>
          </w:r>
          <w:r w:rsidR="00372488" w:rsidRPr="00962EC9">
            <w:rPr>
              <w:rFonts w:ascii="Times New Roman" w:hAnsi="Times New Roman" w:cs="Times New Roman"/>
            </w:rPr>
            <w:fldChar w:fldCharType="end"/>
          </w:r>
        </w:p>
        <w:p w14:paraId="5D46CEB6"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4d34og8">
            <w:r w:rsidR="00372488" w:rsidRPr="00962EC9">
              <w:rPr>
                <w:rFonts w:ascii="Times New Roman" w:eastAsia="Times New Roman" w:hAnsi="Times New Roman" w:cs="Times New Roman"/>
                <w:color w:val="000000"/>
              </w:rPr>
              <w:t>3.1. Sosyoekonomik Durum</w:t>
            </w:r>
          </w:hyperlink>
          <w:hyperlink w:anchor="_heading=h.4d34og8">
            <w:r w:rsidR="00372488" w:rsidRPr="00962EC9">
              <w:rPr>
                <w:rFonts w:ascii="Times New Roman" w:hAnsi="Times New Roman" w:cs="Times New Roman"/>
                <w:color w:val="000000"/>
              </w:rPr>
              <w:tab/>
              <w:t>12</w:t>
            </w:r>
          </w:hyperlink>
        </w:p>
        <w:p w14:paraId="0074FB5B"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35nkun2">
            <w:r w:rsidR="00372488" w:rsidRPr="00962EC9">
              <w:rPr>
                <w:rFonts w:ascii="Times New Roman" w:eastAsia="Times New Roman" w:hAnsi="Times New Roman" w:cs="Times New Roman"/>
                <w:color w:val="000000"/>
              </w:rPr>
              <w:t>3.2 Sektörel ve/veya Bölgesel Politikalar ve Programlar</w:t>
            </w:r>
          </w:hyperlink>
          <w:hyperlink w:anchor="_heading=h.35nkun2">
            <w:r w:rsidR="00372488" w:rsidRPr="00962EC9">
              <w:rPr>
                <w:rFonts w:ascii="Times New Roman" w:hAnsi="Times New Roman" w:cs="Times New Roman"/>
                <w:color w:val="000000"/>
              </w:rPr>
              <w:tab/>
              <w:t>16</w:t>
            </w:r>
          </w:hyperlink>
        </w:p>
        <w:p w14:paraId="22DB805E"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1ksv4uv">
            <w:r w:rsidR="00372488" w:rsidRPr="00962EC9">
              <w:rPr>
                <w:rFonts w:ascii="Times New Roman" w:eastAsia="Times New Roman" w:hAnsi="Times New Roman" w:cs="Times New Roman"/>
                <w:color w:val="000000"/>
              </w:rPr>
              <w:t>3.3 Kurumsal Yapılar ve Yasal Mevzuat</w:t>
            </w:r>
          </w:hyperlink>
          <w:hyperlink w:anchor="_heading=h.1ksv4uv">
            <w:r w:rsidR="00372488" w:rsidRPr="00962EC9">
              <w:rPr>
                <w:rFonts w:ascii="Times New Roman" w:hAnsi="Times New Roman" w:cs="Times New Roman"/>
                <w:color w:val="000000"/>
              </w:rPr>
              <w:tab/>
              <w:t>16</w:t>
            </w:r>
          </w:hyperlink>
        </w:p>
        <w:p w14:paraId="59D8535D"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44sinio">
            <w:r w:rsidR="00372488" w:rsidRPr="00962EC9">
              <w:rPr>
                <w:rFonts w:ascii="Times New Roman" w:eastAsia="Times New Roman" w:hAnsi="Times New Roman" w:cs="Times New Roman"/>
                <w:color w:val="000000"/>
              </w:rPr>
              <w:t>3.4 Proje Fikrinin Kaynağı ve Uygunluğu</w:t>
            </w:r>
          </w:hyperlink>
          <w:hyperlink w:anchor="_heading=h.44sinio">
            <w:r w:rsidR="00372488" w:rsidRPr="00962EC9">
              <w:rPr>
                <w:rFonts w:ascii="Times New Roman" w:hAnsi="Times New Roman" w:cs="Times New Roman"/>
                <w:color w:val="000000"/>
              </w:rPr>
              <w:tab/>
              <w:t>17</w:t>
            </w:r>
          </w:hyperlink>
        </w:p>
        <w:p w14:paraId="5B030B7C"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2jxsxqh">
            <w:r w:rsidR="00372488" w:rsidRPr="00962EC9">
              <w:rPr>
                <w:rFonts w:ascii="Times New Roman" w:eastAsia="Times New Roman" w:hAnsi="Times New Roman" w:cs="Times New Roman"/>
                <w:color w:val="000000"/>
              </w:rPr>
              <w:t>3.4.1. Projenin Sektörel ve/veya Bölgesel Kalkınma Amaçlarına Uygunluğu</w:t>
            </w:r>
          </w:hyperlink>
          <w:hyperlink w:anchor="_heading=h.2jxsxqh">
            <w:r w:rsidR="00372488" w:rsidRPr="00962EC9">
              <w:rPr>
                <w:rFonts w:ascii="Times New Roman" w:hAnsi="Times New Roman" w:cs="Times New Roman"/>
                <w:color w:val="000000"/>
              </w:rPr>
              <w:tab/>
              <w:t>17</w:t>
            </w:r>
          </w:hyperlink>
        </w:p>
        <w:p w14:paraId="1EDC7D66"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z337ya">
            <w:r w:rsidR="00372488" w:rsidRPr="00962EC9">
              <w:rPr>
                <w:rFonts w:ascii="Times New Roman" w:eastAsia="Times New Roman" w:hAnsi="Times New Roman" w:cs="Times New Roman"/>
                <w:color w:val="000000"/>
              </w:rPr>
              <w:t>3.4.2 Projenin Geçmiş, Yürüyen ve Planlanan Diğer Projelerle İlişkisi</w:t>
            </w:r>
          </w:hyperlink>
          <w:hyperlink w:anchor="_heading=h.z337ya">
            <w:r w:rsidR="00372488" w:rsidRPr="00962EC9">
              <w:rPr>
                <w:rFonts w:ascii="Times New Roman" w:hAnsi="Times New Roman" w:cs="Times New Roman"/>
                <w:color w:val="000000"/>
              </w:rPr>
              <w:tab/>
              <w:t>17</w:t>
            </w:r>
          </w:hyperlink>
        </w:p>
        <w:p w14:paraId="0BC3745F"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3j2qqm3">
            <w:r w:rsidR="00372488" w:rsidRPr="00962EC9">
              <w:rPr>
                <w:rFonts w:ascii="Times New Roman" w:eastAsia="Times New Roman" w:hAnsi="Times New Roman" w:cs="Times New Roman"/>
                <w:color w:val="000000"/>
              </w:rPr>
              <w:t>3.4.3 Projenin Diğer Kurum ve Projelerle İlişkisi</w:t>
            </w:r>
          </w:hyperlink>
          <w:hyperlink w:anchor="_heading=h.3j2qqm3">
            <w:r w:rsidR="00372488" w:rsidRPr="00962EC9">
              <w:rPr>
                <w:rFonts w:ascii="Times New Roman" w:hAnsi="Times New Roman" w:cs="Times New Roman"/>
                <w:color w:val="000000"/>
              </w:rPr>
              <w:tab/>
              <w:t>17</w:t>
            </w:r>
          </w:hyperlink>
        </w:p>
        <w:p w14:paraId="64540A78"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1y810tw">
            <w:r w:rsidR="00372488" w:rsidRPr="00962EC9">
              <w:rPr>
                <w:rFonts w:ascii="Times New Roman" w:eastAsia="Times New Roman" w:hAnsi="Times New Roman" w:cs="Times New Roman"/>
                <w:color w:val="000000"/>
              </w:rPr>
              <w:t>3.4.4 Projenin İdarenin Stratejik Planı ve Performans Programına Uygunluğu</w:t>
            </w:r>
          </w:hyperlink>
          <w:hyperlink w:anchor="_heading=h.1y810tw">
            <w:r w:rsidR="00372488" w:rsidRPr="00962EC9">
              <w:rPr>
                <w:rFonts w:ascii="Times New Roman" w:hAnsi="Times New Roman" w:cs="Times New Roman"/>
                <w:color w:val="000000"/>
              </w:rPr>
              <w:tab/>
              <w:t>18</w:t>
            </w:r>
          </w:hyperlink>
        </w:p>
        <w:p w14:paraId="07229303"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4i7ojhp">
            <w:r w:rsidR="00372488" w:rsidRPr="00962EC9">
              <w:rPr>
                <w:rFonts w:ascii="Times New Roman" w:eastAsia="Times New Roman" w:hAnsi="Times New Roman" w:cs="Times New Roman"/>
                <w:color w:val="000000"/>
              </w:rPr>
              <w:t>3.4.5 Proje Fikrinin Ortaya Çıkışı</w:t>
            </w:r>
          </w:hyperlink>
          <w:hyperlink w:anchor="_heading=h.4i7ojhp">
            <w:r w:rsidR="00372488" w:rsidRPr="00962EC9">
              <w:rPr>
                <w:rFonts w:ascii="Times New Roman" w:hAnsi="Times New Roman" w:cs="Times New Roman"/>
                <w:color w:val="000000"/>
              </w:rPr>
              <w:tab/>
              <w:t>19</w:t>
            </w:r>
          </w:hyperlink>
        </w:p>
        <w:p w14:paraId="546E7F67"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2xcytpi">
            <w:r w:rsidR="00372488" w:rsidRPr="00962EC9">
              <w:rPr>
                <w:rFonts w:ascii="Times New Roman" w:eastAsia="Times New Roman" w:hAnsi="Times New Roman" w:cs="Times New Roman"/>
                <w:color w:val="000000"/>
              </w:rPr>
              <w:t>3.4.6 Projeyle İlgili Geçmişte Yapılmış Etüt, Araştırma ve Diğer Çalışmalar</w:t>
            </w:r>
          </w:hyperlink>
          <w:hyperlink w:anchor="_heading=h.2xcytpi">
            <w:r w:rsidR="00372488" w:rsidRPr="00962EC9">
              <w:rPr>
                <w:rFonts w:ascii="Times New Roman" w:hAnsi="Times New Roman" w:cs="Times New Roman"/>
                <w:color w:val="000000"/>
              </w:rPr>
              <w:tab/>
              <w:t>20</w:t>
            </w:r>
          </w:hyperlink>
        </w:p>
        <w:p w14:paraId="2E1A7DCB" w14:textId="1F18E464"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1ci93xb">
            <w:r w:rsidR="00372488" w:rsidRPr="00962EC9">
              <w:rPr>
                <w:rFonts w:ascii="Times New Roman" w:eastAsia="Times New Roman" w:hAnsi="Times New Roman" w:cs="Times New Roman"/>
                <w:b/>
                <w:color w:val="000000"/>
                <w:sz w:val="24"/>
                <w:szCs w:val="24"/>
              </w:rPr>
              <w:t>4.</w:t>
            </w:r>
          </w:hyperlink>
          <w:hyperlink w:anchor="_heading=h.1ci93xb">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_heading=h.1ci93xb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20</w:t>
          </w:r>
          <w:r w:rsidR="00372488" w:rsidRPr="00962EC9">
            <w:rPr>
              <w:rFonts w:ascii="Times New Roman" w:hAnsi="Times New Roman" w:cs="Times New Roman"/>
            </w:rPr>
            <w:fldChar w:fldCharType="end"/>
          </w:r>
        </w:p>
        <w:p w14:paraId="49589363"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3whwml4">
            <w:r w:rsidR="00372488" w:rsidRPr="00962EC9">
              <w:rPr>
                <w:rFonts w:ascii="Times New Roman" w:eastAsia="Times New Roman" w:hAnsi="Times New Roman" w:cs="Times New Roman"/>
                <w:color w:val="000000"/>
              </w:rPr>
              <w:t>4.1 Ulusal ve Bölgesel Düzeyde Talep Analizi</w:t>
            </w:r>
          </w:hyperlink>
          <w:hyperlink w:anchor="_heading=h.3whwml4">
            <w:r w:rsidR="00372488" w:rsidRPr="00962EC9">
              <w:rPr>
                <w:rFonts w:ascii="Times New Roman" w:hAnsi="Times New Roman" w:cs="Times New Roman"/>
                <w:color w:val="000000"/>
              </w:rPr>
              <w:tab/>
              <w:t>20</w:t>
            </w:r>
          </w:hyperlink>
        </w:p>
        <w:p w14:paraId="661B111B"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2bn6wsx">
            <w:r w:rsidR="00372488" w:rsidRPr="00962EC9">
              <w:rPr>
                <w:rFonts w:ascii="Times New Roman" w:eastAsia="Times New Roman" w:hAnsi="Times New Roman" w:cs="Times New Roman"/>
                <w:color w:val="000000"/>
              </w:rPr>
              <w:t>4.1.1 Talebi Belirleyen Temel Nedenler ve Göstergeler</w:t>
            </w:r>
          </w:hyperlink>
          <w:hyperlink w:anchor="_heading=h.2bn6wsx">
            <w:r w:rsidR="00372488" w:rsidRPr="00962EC9">
              <w:rPr>
                <w:rFonts w:ascii="Times New Roman" w:hAnsi="Times New Roman" w:cs="Times New Roman"/>
                <w:color w:val="000000"/>
              </w:rPr>
              <w:tab/>
              <w:t>20</w:t>
            </w:r>
          </w:hyperlink>
        </w:p>
        <w:p w14:paraId="376C3856"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qsh70q">
            <w:r w:rsidR="00372488" w:rsidRPr="00962EC9">
              <w:rPr>
                <w:rFonts w:ascii="Times New Roman" w:eastAsia="Times New Roman" w:hAnsi="Times New Roman" w:cs="Times New Roman"/>
                <w:color w:val="000000"/>
              </w:rPr>
              <w:t>4.1.2 Talebin Geçmişteki Büyüme Eğilimi</w:t>
            </w:r>
          </w:hyperlink>
          <w:hyperlink w:anchor="_heading=h.qsh70q">
            <w:r w:rsidR="00372488" w:rsidRPr="00962EC9">
              <w:rPr>
                <w:rFonts w:ascii="Times New Roman" w:hAnsi="Times New Roman" w:cs="Times New Roman"/>
                <w:color w:val="000000"/>
              </w:rPr>
              <w:tab/>
              <w:t>21</w:t>
            </w:r>
          </w:hyperlink>
        </w:p>
        <w:p w14:paraId="4DBA1AED"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3as4poj">
            <w:r w:rsidR="00372488" w:rsidRPr="00962EC9">
              <w:rPr>
                <w:rFonts w:ascii="Times New Roman" w:eastAsia="Times New Roman" w:hAnsi="Times New Roman" w:cs="Times New Roman"/>
                <w:color w:val="000000"/>
              </w:rPr>
              <w:t>4.1.3 Mevcut Talep Düzeyi Hakkında Bilgiler</w:t>
            </w:r>
          </w:hyperlink>
          <w:hyperlink w:anchor="_heading=h.3as4poj">
            <w:r w:rsidR="00372488" w:rsidRPr="00962EC9">
              <w:rPr>
                <w:rFonts w:ascii="Times New Roman" w:hAnsi="Times New Roman" w:cs="Times New Roman"/>
                <w:color w:val="000000"/>
              </w:rPr>
              <w:tab/>
              <w:t>21</w:t>
            </w:r>
          </w:hyperlink>
        </w:p>
        <w:p w14:paraId="77A7CE36"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1pxezwc">
            <w:r w:rsidR="00372488" w:rsidRPr="00962EC9">
              <w:rPr>
                <w:rFonts w:ascii="Times New Roman" w:eastAsia="Times New Roman" w:hAnsi="Times New Roman" w:cs="Times New Roman"/>
                <w:color w:val="000000"/>
              </w:rPr>
              <w:t>4.1.4 Mevcut Kapasite ve Geçmiş Yıllar Kapasite Kullanım Oranları</w:t>
            </w:r>
          </w:hyperlink>
          <w:hyperlink w:anchor="_heading=h.1pxezwc">
            <w:r w:rsidR="00372488" w:rsidRPr="00962EC9">
              <w:rPr>
                <w:rFonts w:ascii="Times New Roman" w:hAnsi="Times New Roman" w:cs="Times New Roman"/>
                <w:color w:val="000000"/>
              </w:rPr>
              <w:tab/>
              <w:t>21</w:t>
            </w:r>
          </w:hyperlink>
        </w:p>
        <w:p w14:paraId="7B9EDED5"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49x2ik5">
            <w:r w:rsidR="00372488" w:rsidRPr="00962EC9">
              <w:rPr>
                <w:rFonts w:ascii="Times New Roman" w:eastAsia="Times New Roman" w:hAnsi="Times New Roman" w:cs="Times New Roman"/>
                <w:color w:val="000000"/>
              </w:rPr>
              <w:t>4.2 Ulusal ve Bölgesel Düzeyde Gelecekteki Talebin Tahmini</w:t>
            </w:r>
          </w:hyperlink>
          <w:hyperlink w:anchor="_heading=h.49x2ik5">
            <w:r w:rsidR="00372488" w:rsidRPr="00962EC9">
              <w:rPr>
                <w:rFonts w:ascii="Times New Roman" w:hAnsi="Times New Roman" w:cs="Times New Roman"/>
                <w:color w:val="000000"/>
              </w:rPr>
              <w:tab/>
              <w:t>21</w:t>
            </w:r>
          </w:hyperlink>
        </w:p>
        <w:p w14:paraId="18D77CE7"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2p2csry">
            <w:r w:rsidR="00372488" w:rsidRPr="00962EC9">
              <w:rPr>
                <w:rFonts w:ascii="Times New Roman" w:eastAsia="Times New Roman" w:hAnsi="Times New Roman" w:cs="Times New Roman"/>
                <w:color w:val="000000"/>
              </w:rPr>
              <w:t>4.2.1 Bölgenin Ekonomik Büyüme Senaryosu  ve Talep Tahminleri ile İlişkisi</w:t>
            </w:r>
          </w:hyperlink>
          <w:hyperlink w:anchor="_heading=h.2p2csry">
            <w:r w:rsidR="00372488" w:rsidRPr="00962EC9">
              <w:rPr>
                <w:rFonts w:ascii="Times New Roman" w:hAnsi="Times New Roman" w:cs="Times New Roman"/>
                <w:color w:val="000000"/>
              </w:rPr>
              <w:tab/>
              <w:t>21</w:t>
            </w:r>
          </w:hyperlink>
        </w:p>
        <w:p w14:paraId="1DDF7692" w14:textId="77EADDCE"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147n2zr">
            <w:r w:rsidR="00372488" w:rsidRPr="00962EC9">
              <w:rPr>
                <w:rFonts w:ascii="Times New Roman" w:eastAsia="Times New Roman" w:hAnsi="Times New Roman" w:cs="Times New Roman"/>
                <w:b/>
                <w:color w:val="000000"/>
                <w:sz w:val="24"/>
                <w:szCs w:val="24"/>
              </w:rPr>
              <w:t>5.</w:t>
            </w:r>
          </w:hyperlink>
          <w:hyperlink w:anchor="_heading=h.147n2zr">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_heading=h.147n2zr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23</w:t>
          </w:r>
          <w:r w:rsidR="00372488" w:rsidRPr="00962EC9">
            <w:rPr>
              <w:rFonts w:ascii="Times New Roman" w:hAnsi="Times New Roman" w:cs="Times New Roman"/>
            </w:rPr>
            <w:fldChar w:fldCharType="end"/>
          </w:r>
        </w:p>
        <w:p w14:paraId="20D491E9"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3o7alnk">
            <w:r w:rsidR="00372488" w:rsidRPr="00962EC9">
              <w:rPr>
                <w:rFonts w:ascii="Times New Roman" w:eastAsia="Times New Roman" w:hAnsi="Times New Roman" w:cs="Times New Roman"/>
                <w:color w:val="000000"/>
              </w:rPr>
              <w:t>5.1 Satış Programı</w:t>
            </w:r>
          </w:hyperlink>
          <w:hyperlink w:anchor="_heading=h.3o7alnk">
            <w:r w:rsidR="00372488" w:rsidRPr="00962EC9">
              <w:rPr>
                <w:rFonts w:ascii="Times New Roman" w:hAnsi="Times New Roman" w:cs="Times New Roman"/>
                <w:color w:val="000000"/>
              </w:rPr>
              <w:tab/>
              <w:t>23</w:t>
            </w:r>
          </w:hyperlink>
        </w:p>
        <w:p w14:paraId="15EE6D71"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23ckvvd">
            <w:r w:rsidR="00372488" w:rsidRPr="00962EC9">
              <w:rPr>
                <w:rFonts w:ascii="Times New Roman" w:eastAsia="Times New Roman" w:hAnsi="Times New Roman" w:cs="Times New Roman"/>
                <w:color w:val="000000"/>
              </w:rPr>
              <w:t>5.2 Üretim Programı</w:t>
            </w:r>
          </w:hyperlink>
          <w:hyperlink w:anchor="_heading=h.23ckvvd">
            <w:r w:rsidR="00372488" w:rsidRPr="00962EC9">
              <w:rPr>
                <w:rFonts w:ascii="Times New Roman" w:hAnsi="Times New Roman" w:cs="Times New Roman"/>
                <w:color w:val="000000"/>
              </w:rPr>
              <w:tab/>
              <w:t>23</w:t>
            </w:r>
          </w:hyperlink>
        </w:p>
        <w:p w14:paraId="76E93AB3"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ihv636">
            <w:r w:rsidR="00372488" w:rsidRPr="00962EC9">
              <w:rPr>
                <w:rFonts w:ascii="Times New Roman" w:eastAsia="Times New Roman" w:hAnsi="Times New Roman" w:cs="Times New Roman"/>
                <w:color w:val="000000"/>
              </w:rPr>
              <w:t>5.3 Pazarlama Stratejisi</w:t>
            </w:r>
          </w:hyperlink>
          <w:hyperlink w:anchor="_heading=h.ihv636">
            <w:r w:rsidR="00372488" w:rsidRPr="00962EC9">
              <w:rPr>
                <w:rFonts w:ascii="Times New Roman" w:hAnsi="Times New Roman" w:cs="Times New Roman"/>
                <w:color w:val="000000"/>
              </w:rPr>
              <w:tab/>
              <w:t>23</w:t>
            </w:r>
          </w:hyperlink>
        </w:p>
        <w:p w14:paraId="6C7DDD23" w14:textId="6C443DD4"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32hioqz">
            <w:r w:rsidR="00372488" w:rsidRPr="00962EC9">
              <w:rPr>
                <w:rFonts w:ascii="Times New Roman" w:eastAsia="Times New Roman" w:hAnsi="Times New Roman" w:cs="Times New Roman"/>
                <w:b/>
                <w:color w:val="000000"/>
                <w:sz w:val="24"/>
                <w:szCs w:val="24"/>
              </w:rPr>
              <w:t>6.</w:t>
            </w:r>
          </w:hyperlink>
          <w:hyperlink w:anchor="_heading=h.32hioqz">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_heading=h.32hioqz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23</w:t>
          </w:r>
          <w:r w:rsidR="00372488" w:rsidRPr="00962EC9">
            <w:rPr>
              <w:rFonts w:ascii="Times New Roman" w:hAnsi="Times New Roman" w:cs="Times New Roman"/>
            </w:rPr>
            <w:fldChar w:fldCharType="end"/>
          </w:r>
        </w:p>
        <w:p w14:paraId="33996826"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2grqrue">
            <w:r w:rsidR="00372488" w:rsidRPr="00962EC9">
              <w:rPr>
                <w:rFonts w:ascii="Times New Roman" w:eastAsia="Times New Roman" w:hAnsi="Times New Roman" w:cs="Times New Roman"/>
                <w:color w:val="000000"/>
              </w:rPr>
              <w:t>6.1 Fiziksel ve Coğrafi Özellikler</w:t>
            </w:r>
          </w:hyperlink>
          <w:hyperlink w:anchor="_heading=h.2grqrue">
            <w:r w:rsidR="00372488" w:rsidRPr="00962EC9">
              <w:rPr>
                <w:rFonts w:ascii="Times New Roman" w:hAnsi="Times New Roman" w:cs="Times New Roman"/>
                <w:color w:val="000000"/>
              </w:rPr>
              <w:tab/>
              <w:t>24</w:t>
            </w:r>
          </w:hyperlink>
        </w:p>
        <w:p w14:paraId="1F3D4AF4"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3fwokq0">
            <w:r w:rsidR="00372488" w:rsidRPr="00962EC9">
              <w:rPr>
                <w:rFonts w:ascii="Times New Roman" w:eastAsia="Times New Roman" w:hAnsi="Times New Roman" w:cs="Times New Roman"/>
                <w:color w:val="000000"/>
              </w:rPr>
              <w:t>6.1.1 Coğrafi Yerleşim</w:t>
            </w:r>
          </w:hyperlink>
          <w:hyperlink w:anchor="_heading=h.3fwokq0">
            <w:r w:rsidR="00372488" w:rsidRPr="00962EC9">
              <w:rPr>
                <w:rFonts w:ascii="Times New Roman" w:hAnsi="Times New Roman" w:cs="Times New Roman"/>
                <w:color w:val="000000"/>
              </w:rPr>
              <w:tab/>
              <w:t>25</w:t>
            </w:r>
          </w:hyperlink>
        </w:p>
        <w:p w14:paraId="0D71419E"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1v1yuxt">
            <w:r w:rsidR="00372488" w:rsidRPr="00962EC9">
              <w:rPr>
                <w:rFonts w:ascii="Times New Roman" w:eastAsia="Times New Roman" w:hAnsi="Times New Roman" w:cs="Times New Roman"/>
                <w:color w:val="000000"/>
              </w:rPr>
              <w:t>6.1.2 İklim</w:t>
            </w:r>
          </w:hyperlink>
          <w:hyperlink w:anchor="_heading=h.1v1yuxt">
            <w:r w:rsidR="00372488" w:rsidRPr="00962EC9">
              <w:rPr>
                <w:rFonts w:ascii="Times New Roman" w:hAnsi="Times New Roman" w:cs="Times New Roman"/>
                <w:color w:val="000000"/>
              </w:rPr>
              <w:tab/>
              <w:t>27</w:t>
            </w:r>
          </w:hyperlink>
        </w:p>
        <w:p w14:paraId="4CEF0F1B"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3tbugp1">
            <w:r w:rsidR="00372488" w:rsidRPr="00962EC9">
              <w:rPr>
                <w:rFonts w:ascii="Times New Roman" w:eastAsia="Times New Roman" w:hAnsi="Times New Roman" w:cs="Times New Roman"/>
                <w:color w:val="000000"/>
              </w:rPr>
              <w:t>6.1.3 Toprak ve Arazi Yapısı Hakkında Bilgiler</w:t>
            </w:r>
          </w:hyperlink>
          <w:hyperlink w:anchor="_heading=h.3tbugp1">
            <w:r w:rsidR="00372488" w:rsidRPr="00962EC9">
              <w:rPr>
                <w:rFonts w:ascii="Times New Roman" w:hAnsi="Times New Roman" w:cs="Times New Roman"/>
                <w:color w:val="000000"/>
              </w:rPr>
              <w:tab/>
              <w:t>31</w:t>
            </w:r>
          </w:hyperlink>
        </w:p>
        <w:p w14:paraId="0A236E4E"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28h4qwu">
            <w:r w:rsidR="00372488" w:rsidRPr="00962EC9">
              <w:rPr>
                <w:rFonts w:ascii="Times New Roman" w:eastAsia="Times New Roman" w:hAnsi="Times New Roman" w:cs="Times New Roman"/>
                <w:color w:val="000000"/>
              </w:rPr>
              <w:t>6.1.4 Bitki Örtüsü</w:t>
            </w:r>
          </w:hyperlink>
          <w:hyperlink w:anchor="_heading=h.28h4qwu">
            <w:r w:rsidR="00372488" w:rsidRPr="00962EC9">
              <w:rPr>
                <w:rFonts w:ascii="Times New Roman" w:hAnsi="Times New Roman" w:cs="Times New Roman"/>
                <w:color w:val="000000"/>
              </w:rPr>
              <w:tab/>
              <w:t>33</w:t>
            </w:r>
          </w:hyperlink>
        </w:p>
        <w:p w14:paraId="0C4B649B"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nmf14n">
            <w:r w:rsidR="00372488" w:rsidRPr="00962EC9">
              <w:rPr>
                <w:rFonts w:ascii="Times New Roman" w:eastAsia="Times New Roman" w:hAnsi="Times New Roman" w:cs="Times New Roman"/>
                <w:color w:val="000000"/>
              </w:rPr>
              <w:t>6.1.5 Su Kaynakları</w:t>
            </w:r>
          </w:hyperlink>
          <w:hyperlink w:anchor="_heading=h.nmf14n">
            <w:r w:rsidR="00372488" w:rsidRPr="00962EC9">
              <w:rPr>
                <w:rFonts w:ascii="Times New Roman" w:hAnsi="Times New Roman" w:cs="Times New Roman"/>
                <w:color w:val="000000"/>
              </w:rPr>
              <w:tab/>
              <w:t>34</w:t>
            </w:r>
          </w:hyperlink>
        </w:p>
        <w:p w14:paraId="435F3F9D"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111kx3o">
            <w:r w:rsidR="00372488" w:rsidRPr="00962EC9">
              <w:rPr>
                <w:rFonts w:ascii="Times New Roman" w:eastAsia="Times New Roman" w:hAnsi="Times New Roman" w:cs="Times New Roman"/>
                <w:color w:val="000000"/>
              </w:rPr>
              <w:t>6.1.6 Diğer Doğal Kaynaklar</w:t>
            </w:r>
          </w:hyperlink>
          <w:hyperlink w:anchor="_heading=h.111kx3o">
            <w:r w:rsidR="00372488" w:rsidRPr="00962EC9">
              <w:rPr>
                <w:rFonts w:ascii="Times New Roman" w:hAnsi="Times New Roman" w:cs="Times New Roman"/>
                <w:color w:val="000000"/>
              </w:rPr>
              <w:tab/>
              <w:t>37</w:t>
            </w:r>
          </w:hyperlink>
        </w:p>
        <w:p w14:paraId="38183171"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206ipza">
            <w:r w:rsidR="00372488" w:rsidRPr="00962EC9">
              <w:rPr>
                <w:rFonts w:ascii="Times New Roman" w:eastAsia="Times New Roman" w:hAnsi="Times New Roman" w:cs="Times New Roman"/>
                <w:color w:val="000000"/>
              </w:rPr>
              <w:t>6.2 Ekonomik ve Fiziksel Altyapı</w:t>
            </w:r>
          </w:hyperlink>
          <w:hyperlink w:anchor="_heading=h.206ipza">
            <w:r w:rsidR="00372488" w:rsidRPr="00962EC9">
              <w:rPr>
                <w:rFonts w:ascii="Times New Roman" w:hAnsi="Times New Roman" w:cs="Times New Roman"/>
                <w:color w:val="000000"/>
              </w:rPr>
              <w:tab/>
              <w:t>38</w:t>
            </w:r>
          </w:hyperlink>
        </w:p>
        <w:p w14:paraId="132D99DD"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sqyw64">
            <w:r w:rsidR="00372488" w:rsidRPr="00962EC9">
              <w:rPr>
                <w:rFonts w:ascii="Times New Roman" w:eastAsia="Times New Roman" w:hAnsi="Times New Roman" w:cs="Times New Roman"/>
                <w:color w:val="000000"/>
              </w:rPr>
              <w:t>6.3 Sosyal Altyapı</w:t>
            </w:r>
          </w:hyperlink>
          <w:hyperlink w:anchor="_heading=h.sqyw64">
            <w:r w:rsidR="00372488" w:rsidRPr="00962EC9">
              <w:rPr>
                <w:rFonts w:ascii="Times New Roman" w:hAnsi="Times New Roman" w:cs="Times New Roman"/>
                <w:color w:val="000000"/>
              </w:rPr>
              <w:tab/>
              <w:t>40</w:t>
            </w:r>
          </w:hyperlink>
        </w:p>
        <w:p w14:paraId="577476A5"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1rvwp1q">
            <w:r w:rsidR="00372488" w:rsidRPr="00962EC9">
              <w:rPr>
                <w:rFonts w:ascii="Times New Roman" w:eastAsia="Times New Roman" w:hAnsi="Times New Roman" w:cs="Times New Roman"/>
                <w:color w:val="000000"/>
              </w:rPr>
              <w:t>6.4 Kurumsal Yapılar</w:t>
            </w:r>
          </w:hyperlink>
          <w:hyperlink w:anchor="_heading=h.1rvwp1q">
            <w:r w:rsidR="00372488" w:rsidRPr="00962EC9">
              <w:rPr>
                <w:rFonts w:ascii="Times New Roman" w:hAnsi="Times New Roman" w:cs="Times New Roman"/>
                <w:color w:val="000000"/>
              </w:rPr>
              <w:tab/>
              <w:t>41</w:t>
            </w:r>
          </w:hyperlink>
        </w:p>
        <w:p w14:paraId="29F87D19"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4bvk7pj">
            <w:r w:rsidR="00372488" w:rsidRPr="00962EC9">
              <w:rPr>
                <w:rFonts w:ascii="Times New Roman" w:eastAsia="Times New Roman" w:hAnsi="Times New Roman" w:cs="Times New Roman"/>
                <w:color w:val="000000"/>
              </w:rPr>
              <w:t>6.5 Çevresel Etkilerin Ön Değerlenmesi</w:t>
            </w:r>
          </w:hyperlink>
          <w:hyperlink w:anchor="_heading=h.4bvk7pj">
            <w:r w:rsidR="00372488" w:rsidRPr="00962EC9">
              <w:rPr>
                <w:rFonts w:ascii="Times New Roman" w:hAnsi="Times New Roman" w:cs="Times New Roman"/>
                <w:color w:val="000000"/>
              </w:rPr>
              <w:tab/>
              <w:t>42</w:t>
            </w:r>
          </w:hyperlink>
        </w:p>
        <w:p w14:paraId="3CE3E3CD"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2r0uhxc">
            <w:r w:rsidR="00372488" w:rsidRPr="00962EC9">
              <w:rPr>
                <w:rFonts w:ascii="Times New Roman" w:eastAsia="Times New Roman" w:hAnsi="Times New Roman" w:cs="Times New Roman"/>
                <w:color w:val="000000"/>
              </w:rPr>
              <w:t>6.6 Alternatifler, Yer Seçimi ve Arazi Maliyeti (Kamulaştırma Bedeli)</w:t>
            </w:r>
          </w:hyperlink>
          <w:hyperlink w:anchor="_heading=h.2r0uhxc">
            <w:r w:rsidR="00372488" w:rsidRPr="00962EC9">
              <w:rPr>
                <w:rFonts w:ascii="Times New Roman" w:hAnsi="Times New Roman" w:cs="Times New Roman"/>
                <w:color w:val="000000"/>
              </w:rPr>
              <w:tab/>
              <w:t>42</w:t>
            </w:r>
          </w:hyperlink>
        </w:p>
        <w:p w14:paraId="0DA70066" w14:textId="03C0DCDA"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1664s55">
            <w:r w:rsidR="00372488" w:rsidRPr="00962EC9">
              <w:rPr>
                <w:rFonts w:ascii="Times New Roman" w:eastAsia="Times New Roman" w:hAnsi="Times New Roman" w:cs="Times New Roman"/>
                <w:b/>
                <w:color w:val="000000"/>
                <w:sz w:val="24"/>
                <w:szCs w:val="24"/>
              </w:rPr>
              <w:t>7.</w:t>
            </w:r>
          </w:hyperlink>
          <w:hyperlink w:anchor="_heading=h.1664s55">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_heading=h.1664s55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43</w:t>
          </w:r>
          <w:r w:rsidR="00372488" w:rsidRPr="00962EC9">
            <w:rPr>
              <w:rFonts w:ascii="Times New Roman" w:hAnsi="Times New Roman" w:cs="Times New Roman"/>
            </w:rPr>
            <w:fldChar w:fldCharType="end"/>
          </w:r>
        </w:p>
        <w:p w14:paraId="5AC7031F"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3q5sasy">
            <w:r w:rsidR="00372488" w:rsidRPr="00962EC9">
              <w:rPr>
                <w:rFonts w:ascii="Times New Roman" w:eastAsia="Times New Roman" w:hAnsi="Times New Roman" w:cs="Times New Roman"/>
                <w:color w:val="000000"/>
              </w:rPr>
              <w:t>7.1 Kapasite Analiz Seçimi</w:t>
            </w:r>
          </w:hyperlink>
          <w:hyperlink w:anchor="_heading=h.3q5sasy">
            <w:r w:rsidR="00372488" w:rsidRPr="00962EC9">
              <w:rPr>
                <w:rFonts w:ascii="Times New Roman" w:hAnsi="Times New Roman" w:cs="Times New Roman"/>
                <w:color w:val="000000"/>
              </w:rPr>
              <w:tab/>
              <w:t>43</w:t>
            </w:r>
          </w:hyperlink>
        </w:p>
        <w:p w14:paraId="1FCFB3B3"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25b2l0r">
            <w:r w:rsidR="00372488" w:rsidRPr="00962EC9">
              <w:rPr>
                <w:rFonts w:ascii="Times New Roman" w:eastAsia="Times New Roman" w:hAnsi="Times New Roman" w:cs="Times New Roman"/>
                <w:color w:val="000000"/>
              </w:rPr>
              <w:t>7.2 Alternatif Teknolojilerin Analizi ve Teknoloji Seçimi</w:t>
            </w:r>
          </w:hyperlink>
          <w:hyperlink w:anchor="_heading=h.25b2l0r">
            <w:r w:rsidR="00372488" w:rsidRPr="00962EC9">
              <w:rPr>
                <w:rFonts w:ascii="Times New Roman" w:hAnsi="Times New Roman" w:cs="Times New Roman"/>
                <w:color w:val="000000"/>
              </w:rPr>
              <w:tab/>
              <w:t>43</w:t>
            </w:r>
          </w:hyperlink>
        </w:p>
        <w:p w14:paraId="7E2DA208"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kgcv8k">
            <w:r w:rsidR="00372488" w:rsidRPr="00962EC9">
              <w:rPr>
                <w:rFonts w:ascii="Times New Roman" w:eastAsia="Times New Roman" w:hAnsi="Times New Roman" w:cs="Times New Roman"/>
                <w:color w:val="000000"/>
              </w:rPr>
              <w:t>7.3 Seçilen Teknolojinin Çevresel Etkileri, Koruma Önlemleri ve Maliyeti</w:t>
            </w:r>
          </w:hyperlink>
          <w:hyperlink w:anchor="_heading=h.kgcv8k">
            <w:r w:rsidR="00372488" w:rsidRPr="00962EC9">
              <w:rPr>
                <w:rFonts w:ascii="Times New Roman" w:hAnsi="Times New Roman" w:cs="Times New Roman"/>
                <w:color w:val="000000"/>
              </w:rPr>
              <w:tab/>
              <w:t>43</w:t>
            </w:r>
          </w:hyperlink>
        </w:p>
        <w:p w14:paraId="37ADFC1A"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34g0dwd">
            <w:r w:rsidR="00372488" w:rsidRPr="00962EC9">
              <w:rPr>
                <w:rFonts w:ascii="Times New Roman" w:eastAsia="Times New Roman" w:hAnsi="Times New Roman" w:cs="Times New Roman"/>
                <w:color w:val="000000"/>
              </w:rPr>
              <w:t>7.4 Teknik Tasarım</w:t>
            </w:r>
          </w:hyperlink>
          <w:hyperlink w:anchor="_heading=h.34g0dwd">
            <w:r w:rsidR="00372488" w:rsidRPr="00962EC9">
              <w:rPr>
                <w:rFonts w:ascii="Times New Roman" w:hAnsi="Times New Roman" w:cs="Times New Roman"/>
                <w:color w:val="000000"/>
              </w:rPr>
              <w:tab/>
              <w:t>43</w:t>
            </w:r>
          </w:hyperlink>
        </w:p>
        <w:p w14:paraId="28AD3A34"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1qoc8b1">
            <w:r w:rsidR="00372488" w:rsidRPr="00962EC9">
              <w:rPr>
                <w:rFonts w:ascii="Times New Roman" w:eastAsia="Times New Roman" w:hAnsi="Times New Roman" w:cs="Times New Roman"/>
                <w:color w:val="000000"/>
              </w:rPr>
              <w:t>7.5 Yatırım Maliyetleri</w:t>
            </w:r>
          </w:hyperlink>
          <w:hyperlink w:anchor="_heading=h.1qoc8b1">
            <w:r w:rsidR="00372488" w:rsidRPr="00962EC9">
              <w:rPr>
                <w:rFonts w:ascii="Times New Roman" w:hAnsi="Times New Roman" w:cs="Times New Roman"/>
                <w:color w:val="000000"/>
              </w:rPr>
              <w:tab/>
              <w:t>43</w:t>
            </w:r>
          </w:hyperlink>
        </w:p>
        <w:p w14:paraId="189E9EAE" w14:textId="30A20C52"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43ky6rz">
            <w:r w:rsidR="00372488" w:rsidRPr="00962EC9">
              <w:rPr>
                <w:rFonts w:ascii="Times New Roman" w:eastAsia="Times New Roman" w:hAnsi="Times New Roman" w:cs="Times New Roman"/>
                <w:b/>
                <w:color w:val="000000"/>
                <w:sz w:val="24"/>
                <w:szCs w:val="24"/>
              </w:rPr>
              <w:t>8.</w:t>
            </w:r>
          </w:hyperlink>
          <w:hyperlink w:anchor="_heading=h.43ky6rz">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_heading=h.43ky6rz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44</w:t>
          </w:r>
          <w:r w:rsidR="00372488" w:rsidRPr="00962EC9">
            <w:rPr>
              <w:rFonts w:ascii="Times New Roman" w:hAnsi="Times New Roman" w:cs="Times New Roman"/>
            </w:rPr>
            <w:fldChar w:fldCharType="end"/>
          </w:r>
        </w:p>
        <w:p w14:paraId="183A3F1F"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2iq8gzs">
            <w:r w:rsidR="00372488" w:rsidRPr="00962EC9">
              <w:rPr>
                <w:rFonts w:ascii="Times New Roman" w:eastAsia="Times New Roman" w:hAnsi="Times New Roman" w:cs="Times New Roman"/>
                <w:color w:val="000000"/>
              </w:rPr>
              <w:t>8.1 Girdi İhtiyacı</w:t>
            </w:r>
          </w:hyperlink>
          <w:hyperlink w:anchor="_heading=h.2iq8gzs">
            <w:r w:rsidR="00372488" w:rsidRPr="00962EC9">
              <w:rPr>
                <w:rFonts w:ascii="Times New Roman" w:hAnsi="Times New Roman" w:cs="Times New Roman"/>
                <w:color w:val="000000"/>
              </w:rPr>
              <w:tab/>
              <w:t>43</w:t>
            </w:r>
          </w:hyperlink>
        </w:p>
        <w:p w14:paraId="0D944DCC"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xvir7l">
            <w:r w:rsidR="00372488" w:rsidRPr="00962EC9">
              <w:rPr>
                <w:rFonts w:ascii="Times New Roman" w:eastAsia="Times New Roman" w:hAnsi="Times New Roman" w:cs="Times New Roman"/>
                <w:color w:val="000000"/>
              </w:rPr>
              <w:t>8.2 Girdi Fiyatları ve Harcama Tahmini</w:t>
            </w:r>
          </w:hyperlink>
          <w:hyperlink w:anchor="_heading=h.xvir7l">
            <w:r w:rsidR="00372488" w:rsidRPr="00962EC9">
              <w:rPr>
                <w:rFonts w:ascii="Times New Roman" w:hAnsi="Times New Roman" w:cs="Times New Roman"/>
                <w:color w:val="000000"/>
              </w:rPr>
              <w:tab/>
              <w:t>44</w:t>
            </w:r>
          </w:hyperlink>
        </w:p>
        <w:p w14:paraId="0D79542B" w14:textId="71A796A7"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3hv69ve">
            <w:r w:rsidR="00372488" w:rsidRPr="00962EC9">
              <w:rPr>
                <w:rFonts w:ascii="Times New Roman" w:eastAsia="Times New Roman" w:hAnsi="Times New Roman" w:cs="Times New Roman"/>
                <w:b/>
                <w:color w:val="000000"/>
                <w:sz w:val="24"/>
                <w:szCs w:val="24"/>
              </w:rPr>
              <w:t>9.</w:t>
            </w:r>
          </w:hyperlink>
          <w:hyperlink w:anchor="_heading=h.3hv69ve">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_heading=h.3hv69ve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45</w:t>
          </w:r>
          <w:r w:rsidR="00372488" w:rsidRPr="00962EC9">
            <w:rPr>
              <w:rFonts w:ascii="Times New Roman" w:hAnsi="Times New Roman" w:cs="Times New Roman"/>
            </w:rPr>
            <w:fldChar w:fldCharType="end"/>
          </w:r>
        </w:p>
        <w:p w14:paraId="029EACEC" w14:textId="7C1E5D60" w:rsidR="003E7747" w:rsidRPr="00962EC9" w:rsidRDefault="005572E7">
          <w:pPr>
            <w:pBdr>
              <w:top w:val="nil"/>
              <w:left w:val="nil"/>
              <w:bottom w:val="nil"/>
              <w:right w:val="nil"/>
              <w:between w:val="nil"/>
            </w:pBdr>
            <w:tabs>
              <w:tab w:val="left" w:pos="1100"/>
              <w:tab w:val="right" w:pos="9062"/>
            </w:tabs>
            <w:spacing w:after="100"/>
            <w:ind w:left="440"/>
            <w:rPr>
              <w:rFonts w:ascii="Times New Roman" w:hAnsi="Times New Roman" w:cs="Times New Roman"/>
              <w:color w:val="000000"/>
            </w:rPr>
          </w:pPr>
          <w:hyperlink w:anchor="_heading=h.1x0gk37">
            <w:r w:rsidR="00372488" w:rsidRPr="00962EC9">
              <w:rPr>
                <w:rFonts w:ascii="Times New Roman" w:eastAsia="Times New Roman" w:hAnsi="Times New Roman" w:cs="Times New Roman"/>
                <w:color w:val="000000"/>
              </w:rPr>
              <w:t>9.1</w:t>
            </w:r>
          </w:hyperlink>
          <w:hyperlink w:anchor="_heading=h.1x0gk37">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_heading=h.1x0gk37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45</w:t>
          </w:r>
          <w:r w:rsidR="00372488" w:rsidRPr="00962EC9">
            <w:rPr>
              <w:rFonts w:ascii="Times New Roman" w:hAnsi="Times New Roman" w:cs="Times New Roman"/>
            </w:rPr>
            <w:fldChar w:fldCharType="end"/>
          </w:r>
        </w:p>
        <w:p w14:paraId="1C5C8F29" w14:textId="44E47C38" w:rsidR="003E7747" w:rsidRPr="00962EC9" w:rsidRDefault="005572E7">
          <w:pPr>
            <w:pBdr>
              <w:top w:val="nil"/>
              <w:left w:val="nil"/>
              <w:bottom w:val="nil"/>
              <w:right w:val="nil"/>
              <w:between w:val="nil"/>
            </w:pBdr>
            <w:tabs>
              <w:tab w:val="left" w:pos="1100"/>
              <w:tab w:val="right" w:pos="9062"/>
            </w:tabs>
            <w:spacing w:after="100"/>
            <w:ind w:left="440"/>
            <w:rPr>
              <w:rFonts w:ascii="Times New Roman" w:hAnsi="Times New Roman" w:cs="Times New Roman"/>
              <w:color w:val="000000"/>
            </w:rPr>
          </w:pPr>
          <w:hyperlink w:anchor="_heading=h.2w5ecyt">
            <w:r w:rsidR="00372488" w:rsidRPr="00962EC9">
              <w:rPr>
                <w:rFonts w:ascii="Times New Roman" w:eastAsia="Times New Roman" w:hAnsi="Times New Roman" w:cs="Times New Roman"/>
                <w:color w:val="000000"/>
              </w:rPr>
              <w:t>9.2</w:t>
            </w:r>
          </w:hyperlink>
          <w:hyperlink w:anchor="_heading=h.2w5ecyt">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_heading=h.2w5ecyt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45</w:t>
          </w:r>
          <w:r w:rsidR="00372488" w:rsidRPr="00962EC9">
            <w:rPr>
              <w:rFonts w:ascii="Times New Roman" w:hAnsi="Times New Roman" w:cs="Times New Roman"/>
            </w:rPr>
            <w:fldChar w:fldCharType="end"/>
          </w:r>
        </w:p>
        <w:p w14:paraId="25ECDEEE" w14:textId="637AE40C" w:rsidR="003E7747" w:rsidRPr="00962EC9" w:rsidRDefault="005572E7">
          <w:pPr>
            <w:pBdr>
              <w:top w:val="nil"/>
              <w:left w:val="nil"/>
              <w:bottom w:val="nil"/>
              <w:right w:val="nil"/>
              <w:between w:val="nil"/>
            </w:pBdr>
            <w:tabs>
              <w:tab w:val="left" w:pos="1100"/>
              <w:tab w:val="right" w:pos="9062"/>
            </w:tabs>
            <w:spacing w:after="100"/>
            <w:ind w:left="440"/>
            <w:rPr>
              <w:rFonts w:ascii="Times New Roman" w:hAnsi="Times New Roman" w:cs="Times New Roman"/>
              <w:color w:val="000000"/>
            </w:rPr>
          </w:pPr>
          <w:hyperlink w:anchor="_heading=h.1baon6m">
            <w:r w:rsidR="00372488" w:rsidRPr="00962EC9">
              <w:rPr>
                <w:rFonts w:ascii="Times New Roman" w:eastAsia="Times New Roman" w:hAnsi="Times New Roman" w:cs="Times New Roman"/>
                <w:color w:val="000000"/>
              </w:rPr>
              <w:t>9.3</w:t>
            </w:r>
          </w:hyperlink>
          <w:hyperlink w:anchor="_heading=h.1baon6m">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_heading=h.1baon6m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45</w:t>
          </w:r>
          <w:r w:rsidR="00372488" w:rsidRPr="00962EC9">
            <w:rPr>
              <w:rFonts w:ascii="Times New Roman" w:hAnsi="Times New Roman" w:cs="Times New Roman"/>
            </w:rPr>
            <w:fldChar w:fldCharType="end"/>
          </w:r>
        </w:p>
        <w:p w14:paraId="0B312270" w14:textId="101D8E35"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3vac5uf">
            <w:r w:rsidR="00372488" w:rsidRPr="00962EC9">
              <w:rPr>
                <w:rFonts w:ascii="Times New Roman" w:eastAsia="Times New Roman" w:hAnsi="Times New Roman" w:cs="Times New Roman"/>
                <w:b/>
                <w:color w:val="000000"/>
                <w:sz w:val="24"/>
                <w:szCs w:val="24"/>
              </w:rPr>
              <w:t>10.</w:t>
            </w:r>
          </w:hyperlink>
          <w:hyperlink w:anchor="_heading=h.3vac5uf">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_heading=h.3vac5uf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45</w:t>
          </w:r>
          <w:r w:rsidR="00372488" w:rsidRPr="00962EC9">
            <w:rPr>
              <w:rFonts w:ascii="Times New Roman" w:hAnsi="Times New Roman" w:cs="Times New Roman"/>
            </w:rPr>
            <w:fldChar w:fldCharType="end"/>
          </w:r>
        </w:p>
        <w:p w14:paraId="7702CB38" w14:textId="6F554F38" w:rsidR="003E7747" w:rsidRPr="00962EC9" w:rsidRDefault="005572E7">
          <w:pPr>
            <w:pBdr>
              <w:top w:val="nil"/>
              <w:left w:val="nil"/>
              <w:bottom w:val="nil"/>
              <w:right w:val="nil"/>
              <w:between w:val="nil"/>
            </w:pBdr>
            <w:tabs>
              <w:tab w:val="left" w:pos="1100"/>
              <w:tab w:val="right" w:pos="9062"/>
            </w:tabs>
            <w:spacing w:after="100"/>
            <w:ind w:left="440"/>
            <w:rPr>
              <w:rFonts w:ascii="Times New Roman" w:hAnsi="Times New Roman" w:cs="Times New Roman"/>
              <w:color w:val="000000"/>
            </w:rPr>
          </w:pPr>
          <w:hyperlink w:anchor="_heading=h.2afmg28">
            <w:r w:rsidR="00372488" w:rsidRPr="00962EC9">
              <w:rPr>
                <w:rFonts w:ascii="Times New Roman" w:eastAsia="Times New Roman" w:hAnsi="Times New Roman" w:cs="Times New Roman"/>
                <w:color w:val="000000"/>
              </w:rPr>
              <w:t>10.1</w:t>
            </w:r>
          </w:hyperlink>
          <w:hyperlink w:anchor="_heading=h.2afmg28">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_heading=h.2afmg28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45</w:t>
          </w:r>
          <w:r w:rsidR="00372488" w:rsidRPr="00962EC9">
            <w:rPr>
              <w:rFonts w:ascii="Times New Roman" w:hAnsi="Times New Roman" w:cs="Times New Roman"/>
            </w:rPr>
            <w:fldChar w:fldCharType="end"/>
          </w:r>
        </w:p>
        <w:p w14:paraId="413B2DD0" w14:textId="757A62B0" w:rsidR="003E7747" w:rsidRPr="00962EC9" w:rsidRDefault="005572E7">
          <w:pPr>
            <w:pBdr>
              <w:top w:val="nil"/>
              <w:left w:val="nil"/>
              <w:bottom w:val="nil"/>
              <w:right w:val="nil"/>
              <w:between w:val="nil"/>
            </w:pBdr>
            <w:tabs>
              <w:tab w:val="left" w:pos="1100"/>
              <w:tab w:val="right" w:pos="9062"/>
            </w:tabs>
            <w:spacing w:after="100"/>
            <w:ind w:left="440"/>
            <w:rPr>
              <w:rFonts w:ascii="Times New Roman" w:hAnsi="Times New Roman" w:cs="Times New Roman"/>
              <w:color w:val="000000"/>
            </w:rPr>
          </w:pPr>
          <w:hyperlink w:anchor="_heading=h.pkwqa1">
            <w:r w:rsidR="00372488" w:rsidRPr="00962EC9">
              <w:rPr>
                <w:rFonts w:ascii="Times New Roman" w:eastAsia="Times New Roman" w:hAnsi="Times New Roman" w:cs="Times New Roman"/>
                <w:color w:val="000000"/>
              </w:rPr>
              <w:t>10.2</w:t>
            </w:r>
          </w:hyperlink>
          <w:hyperlink w:anchor="_heading=h.pkwqa1">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_heading=h.pkwqa1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46</w:t>
          </w:r>
          <w:r w:rsidR="00372488" w:rsidRPr="00962EC9">
            <w:rPr>
              <w:rFonts w:ascii="Times New Roman" w:hAnsi="Times New Roman" w:cs="Times New Roman"/>
            </w:rPr>
            <w:fldChar w:fldCharType="end"/>
          </w:r>
        </w:p>
        <w:p w14:paraId="165951D1" w14:textId="069262EF" w:rsidR="003E7747" w:rsidRPr="00962EC9" w:rsidRDefault="005572E7">
          <w:pPr>
            <w:pBdr>
              <w:top w:val="nil"/>
              <w:left w:val="nil"/>
              <w:bottom w:val="nil"/>
              <w:right w:val="nil"/>
              <w:between w:val="nil"/>
            </w:pBdr>
            <w:tabs>
              <w:tab w:val="left" w:pos="1100"/>
              <w:tab w:val="right" w:pos="9062"/>
            </w:tabs>
            <w:spacing w:after="100"/>
            <w:ind w:left="440"/>
            <w:rPr>
              <w:rFonts w:ascii="Times New Roman" w:hAnsi="Times New Roman" w:cs="Times New Roman"/>
              <w:color w:val="000000"/>
            </w:rPr>
          </w:pPr>
          <w:hyperlink w:anchor="_heading=h.39kk8xu">
            <w:r w:rsidR="00372488" w:rsidRPr="00962EC9">
              <w:rPr>
                <w:rFonts w:ascii="Times New Roman" w:eastAsia="Times New Roman" w:hAnsi="Times New Roman" w:cs="Times New Roman"/>
                <w:color w:val="000000"/>
              </w:rPr>
              <w:t>10.3</w:t>
            </w:r>
          </w:hyperlink>
          <w:hyperlink w:anchor="_heading=h.39kk8xu">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_heading=h.39kk8xu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46</w:t>
          </w:r>
          <w:r w:rsidR="00372488" w:rsidRPr="00962EC9">
            <w:rPr>
              <w:rFonts w:ascii="Times New Roman" w:hAnsi="Times New Roman" w:cs="Times New Roman"/>
            </w:rPr>
            <w:fldChar w:fldCharType="end"/>
          </w:r>
        </w:p>
        <w:p w14:paraId="7BA47CD0" w14:textId="097F374D"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48pi1tg">
            <w:r w:rsidR="00372488" w:rsidRPr="00962EC9">
              <w:rPr>
                <w:rFonts w:ascii="Times New Roman" w:eastAsia="Times New Roman" w:hAnsi="Times New Roman" w:cs="Times New Roman"/>
                <w:b/>
                <w:color w:val="000000"/>
                <w:sz w:val="24"/>
                <w:szCs w:val="24"/>
              </w:rPr>
              <w:t>11.</w:t>
            </w:r>
          </w:hyperlink>
          <w:hyperlink w:anchor="_heading=h.48pi1tg">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_heading=h.48pi1tg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47</w:t>
          </w:r>
          <w:r w:rsidR="00372488" w:rsidRPr="00962EC9">
            <w:rPr>
              <w:rFonts w:ascii="Times New Roman" w:hAnsi="Times New Roman" w:cs="Times New Roman"/>
            </w:rPr>
            <w:fldChar w:fldCharType="end"/>
          </w:r>
        </w:p>
        <w:p w14:paraId="7055391C" w14:textId="77BC0B53" w:rsidR="003E7747" w:rsidRPr="00962EC9" w:rsidRDefault="005572E7">
          <w:pPr>
            <w:pBdr>
              <w:top w:val="nil"/>
              <w:left w:val="nil"/>
              <w:bottom w:val="nil"/>
              <w:right w:val="nil"/>
              <w:between w:val="nil"/>
            </w:pBdr>
            <w:tabs>
              <w:tab w:val="left" w:pos="1100"/>
              <w:tab w:val="right" w:pos="9062"/>
            </w:tabs>
            <w:spacing w:after="100"/>
            <w:ind w:left="440"/>
            <w:rPr>
              <w:rFonts w:ascii="Times New Roman" w:hAnsi="Times New Roman" w:cs="Times New Roman"/>
              <w:color w:val="000000"/>
            </w:rPr>
          </w:pPr>
          <w:hyperlink w:anchor="_heading=h.2nusc19">
            <w:r w:rsidR="00372488" w:rsidRPr="00962EC9">
              <w:rPr>
                <w:rFonts w:ascii="Times New Roman" w:eastAsia="Times New Roman" w:hAnsi="Times New Roman" w:cs="Times New Roman"/>
                <w:color w:val="000000"/>
              </w:rPr>
              <w:t>11.1</w:t>
            </w:r>
          </w:hyperlink>
          <w:hyperlink w:anchor="_heading=h.2nusc19">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_heading=h.2nusc19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47</w:t>
          </w:r>
          <w:r w:rsidR="00372488" w:rsidRPr="00962EC9">
            <w:rPr>
              <w:rFonts w:ascii="Times New Roman" w:hAnsi="Times New Roman" w:cs="Times New Roman"/>
            </w:rPr>
            <w:fldChar w:fldCharType="end"/>
          </w:r>
        </w:p>
        <w:p w14:paraId="107CE9A0" w14:textId="41A576E1"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1302m92">
            <w:r w:rsidR="00372488" w:rsidRPr="00962EC9">
              <w:rPr>
                <w:rFonts w:ascii="Times New Roman" w:eastAsia="Times New Roman" w:hAnsi="Times New Roman" w:cs="Times New Roman"/>
                <w:b/>
                <w:color w:val="000000"/>
                <w:sz w:val="24"/>
                <w:szCs w:val="24"/>
              </w:rPr>
              <w:t>12.</w:t>
            </w:r>
          </w:hyperlink>
          <w:hyperlink w:anchor="_heading=h.1302m92">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_heading=h.1302m92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47</w:t>
          </w:r>
          <w:r w:rsidR="00372488" w:rsidRPr="00962EC9">
            <w:rPr>
              <w:rFonts w:ascii="Times New Roman" w:hAnsi="Times New Roman" w:cs="Times New Roman"/>
            </w:rPr>
            <w:fldChar w:fldCharType="end"/>
          </w:r>
        </w:p>
        <w:p w14:paraId="231B5BBE" w14:textId="232AE077" w:rsidR="003E7747" w:rsidRPr="00962EC9" w:rsidRDefault="005572E7">
          <w:pPr>
            <w:pBdr>
              <w:top w:val="nil"/>
              <w:left w:val="nil"/>
              <w:bottom w:val="nil"/>
              <w:right w:val="nil"/>
              <w:between w:val="nil"/>
            </w:pBdr>
            <w:tabs>
              <w:tab w:val="left" w:pos="1100"/>
              <w:tab w:val="right" w:pos="9062"/>
            </w:tabs>
            <w:spacing w:after="100"/>
            <w:ind w:left="440"/>
            <w:rPr>
              <w:rFonts w:ascii="Times New Roman" w:hAnsi="Times New Roman" w:cs="Times New Roman"/>
              <w:color w:val="000000"/>
            </w:rPr>
          </w:pPr>
          <w:hyperlink w:anchor="_heading=h.3mzq4wv">
            <w:r w:rsidR="00372488" w:rsidRPr="00962EC9">
              <w:rPr>
                <w:rFonts w:ascii="Times New Roman" w:eastAsia="Times New Roman" w:hAnsi="Times New Roman" w:cs="Times New Roman"/>
                <w:color w:val="000000"/>
              </w:rPr>
              <w:t>12.1</w:t>
            </w:r>
          </w:hyperlink>
          <w:hyperlink w:anchor="_heading=h.3mzq4wv">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_heading=h.3mzq4wv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47</w:t>
          </w:r>
          <w:r w:rsidR="00372488" w:rsidRPr="00962EC9">
            <w:rPr>
              <w:rFonts w:ascii="Times New Roman" w:hAnsi="Times New Roman" w:cs="Times New Roman"/>
            </w:rPr>
            <w:fldChar w:fldCharType="end"/>
          </w:r>
        </w:p>
        <w:p w14:paraId="6B9B5FD6"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2250f4o">
            <w:r w:rsidR="00372488" w:rsidRPr="00962EC9">
              <w:rPr>
                <w:rFonts w:ascii="Times New Roman" w:eastAsia="Times New Roman" w:hAnsi="Times New Roman" w:cs="Times New Roman"/>
                <w:color w:val="000000"/>
              </w:rPr>
              <w:t>12.1.1 Arazi Bedeli (kamulaştırma giderleri)</w:t>
            </w:r>
          </w:hyperlink>
          <w:hyperlink w:anchor="_heading=h.2250f4o">
            <w:r w:rsidR="00372488" w:rsidRPr="00962EC9">
              <w:rPr>
                <w:rFonts w:ascii="Times New Roman" w:hAnsi="Times New Roman" w:cs="Times New Roman"/>
                <w:color w:val="000000"/>
              </w:rPr>
              <w:tab/>
              <w:t>46</w:t>
            </w:r>
          </w:hyperlink>
        </w:p>
        <w:p w14:paraId="42B89073"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haapch">
            <w:r w:rsidR="00372488" w:rsidRPr="00962EC9">
              <w:rPr>
                <w:rFonts w:ascii="Times New Roman" w:eastAsia="Times New Roman" w:hAnsi="Times New Roman" w:cs="Times New Roman"/>
                <w:color w:val="000000"/>
              </w:rPr>
              <w:t>12.1.2 Sabit Sermaye Yatırımı</w:t>
            </w:r>
          </w:hyperlink>
          <w:hyperlink w:anchor="_heading=h.haapch">
            <w:r w:rsidR="00372488" w:rsidRPr="00962EC9">
              <w:rPr>
                <w:rFonts w:ascii="Times New Roman" w:hAnsi="Times New Roman" w:cs="Times New Roman"/>
                <w:color w:val="000000"/>
              </w:rPr>
              <w:tab/>
              <w:t>46</w:t>
            </w:r>
          </w:hyperlink>
        </w:p>
        <w:p w14:paraId="3D8A616C" w14:textId="61CC95AC"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1gf8i83">
            <w:r w:rsidR="00372488" w:rsidRPr="00962EC9">
              <w:rPr>
                <w:rFonts w:ascii="Times New Roman" w:eastAsia="Times New Roman" w:hAnsi="Times New Roman" w:cs="Times New Roman"/>
                <w:b/>
                <w:color w:val="000000"/>
                <w:sz w:val="24"/>
                <w:szCs w:val="24"/>
              </w:rPr>
              <w:t>13.</w:t>
            </w:r>
          </w:hyperlink>
          <w:hyperlink w:anchor="_heading=h.1gf8i83">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_heading=h.1gf8i83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49</w:t>
          </w:r>
          <w:r w:rsidR="00372488" w:rsidRPr="00962EC9">
            <w:rPr>
              <w:rFonts w:ascii="Times New Roman" w:hAnsi="Times New Roman" w:cs="Times New Roman"/>
            </w:rPr>
            <w:fldChar w:fldCharType="end"/>
          </w:r>
        </w:p>
        <w:p w14:paraId="00C83751"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40ew0vw">
            <w:r w:rsidR="00372488" w:rsidRPr="00962EC9">
              <w:rPr>
                <w:rFonts w:ascii="Times New Roman" w:eastAsia="Times New Roman" w:hAnsi="Times New Roman" w:cs="Times New Roman"/>
                <w:color w:val="000000"/>
              </w:rPr>
              <w:t>13.1 Yürütücü ve İşletmeci Kuruluşların Mali Yapısı</w:t>
            </w:r>
          </w:hyperlink>
          <w:hyperlink w:anchor="_heading=h.40ew0vw">
            <w:r w:rsidR="00372488" w:rsidRPr="00962EC9">
              <w:rPr>
                <w:rFonts w:ascii="Times New Roman" w:hAnsi="Times New Roman" w:cs="Times New Roman"/>
                <w:color w:val="000000"/>
              </w:rPr>
              <w:tab/>
              <w:t>48</w:t>
            </w:r>
          </w:hyperlink>
        </w:p>
        <w:p w14:paraId="1BFED20E"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2fk6b3p">
            <w:r w:rsidR="00372488" w:rsidRPr="00962EC9">
              <w:rPr>
                <w:rFonts w:ascii="Times New Roman" w:eastAsia="Times New Roman" w:hAnsi="Times New Roman" w:cs="Times New Roman"/>
                <w:color w:val="000000"/>
              </w:rPr>
              <w:t>13.2 Finasman Yöntemi (Öz Kaynak, dış kredi, hibe, YİD vb.)</w:t>
            </w:r>
          </w:hyperlink>
          <w:hyperlink w:anchor="_heading=h.2fk6b3p">
            <w:r w:rsidR="00372488" w:rsidRPr="00962EC9">
              <w:rPr>
                <w:rFonts w:ascii="Times New Roman" w:hAnsi="Times New Roman" w:cs="Times New Roman"/>
                <w:color w:val="000000"/>
              </w:rPr>
              <w:tab/>
              <w:t>48</w:t>
            </w:r>
          </w:hyperlink>
        </w:p>
        <w:p w14:paraId="19CD1C56"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upglbi">
            <w:r w:rsidR="00372488" w:rsidRPr="00962EC9">
              <w:rPr>
                <w:rFonts w:ascii="Times New Roman" w:eastAsia="Times New Roman" w:hAnsi="Times New Roman" w:cs="Times New Roman"/>
                <w:color w:val="000000"/>
              </w:rPr>
              <w:t>13.3 Finansman Kaynakları ve Koşulları</w:t>
            </w:r>
          </w:hyperlink>
          <w:hyperlink w:anchor="_heading=h.upglbi">
            <w:r w:rsidR="00372488" w:rsidRPr="00962EC9">
              <w:rPr>
                <w:rFonts w:ascii="Times New Roman" w:hAnsi="Times New Roman" w:cs="Times New Roman"/>
                <w:color w:val="000000"/>
              </w:rPr>
              <w:tab/>
              <w:t>48</w:t>
            </w:r>
          </w:hyperlink>
        </w:p>
        <w:p w14:paraId="6CC4C586" w14:textId="37884504"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3ep43zb">
            <w:r w:rsidR="00372488" w:rsidRPr="00962EC9">
              <w:rPr>
                <w:rFonts w:ascii="Times New Roman" w:eastAsia="Times New Roman" w:hAnsi="Times New Roman" w:cs="Times New Roman"/>
                <w:b/>
                <w:color w:val="000000"/>
                <w:sz w:val="24"/>
                <w:szCs w:val="24"/>
              </w:rPr>
              <w:t>14.</w:t>
            </w:r>
          </w:hyperlink>
          <w:hyperlink w:anchor="_heading=h.3ep43zb">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_heading=h.3ep43zb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49</w:t>
          </w:r>
          <w:r w:rsidR="00372488" w:rsidRPr="00962EC9">
            <w:rPr>
              <w:rFonts w:ascii="Times New Roman" w:hAnsi="Times New Roman" w:cs="Times New Roman"/>
            </w:rPr>
            <w:fldChar w:fldCharType="end"/>
          </w:r>
        </w:p>
        <w:p w14:paraId="53DAA9AA"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1tuee74">
            <w:r w:rsidR="00372488" w:rsidRPr="00962EC9">
              <w:rPr>
                <w:rFonts w:ascii="Times New Roman" w:eastAsia="Times New Roman" w:hAnsi="Times New Roman" w:cs="Times New Roman"/>
                <w:color w:val="000000"/>
              </w:rPr>
              <w:t>14.1 Finansal Analiz</w:t>
            </w:r>
          </w:hyperlink>
          <w:hyperlink w:anchor="_heading=h.1tuee74">
            <w:r w:rsidR="00372488" w:rsidRPr="00962EC9">
              <w:rPr>
                <w:rFonts w:ascii="Times New Roman" w:hAnsi="Times New Roman" w:cs="Times New Roman"/>
                <w:color w:val="000000"/>
              </w:rPr>
              <w:tab/>
              <w:t>48</w:t>
            </w:r>
          </w:hyperlink>
        </w:p>
        <w:p w14:paraId="06ABCA49"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4du1wux">
            <w:r w:rsidR="00372488" w:rsidRPr="00962EC9">
              <w:rPr>
                <w:rFonts w:ascii="Times New Roman" w:eastAsia="Times New Roman" w:hAnsi="Times New Roman" w:cs="Times New Roman"/>
                <w:color w:val="000000"/>
              </w:rPr>
              <w:t>14.1.1 Finansal Fayda-Maliyet Analizi (NBD, İKO vb.)</w:t>
            </w:r>
          </w:hyperlink>
          <w:hyperlink w:anchor="_heading=h.4du1wux">
            <w:r w:rsidR="00372488" w:rsidRPr="00962EC9">
              <w:rPr>
                <w:rFonts w:ascii="Times New Roman" w:hAnsi="Times New Roman" w:cs="Times New Roman"/>
                <w:color w:val="000000"/>
              </w:rPr>
              <w:tab/>
              <w:t>48</w:t>
            </w:r>
          </w:hyperlink>
        </w:p>
        <w:p w14:paraId="077BF8BD"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2szc72q">
            <w:r w:rsidR="00372488" w:rsidRPr="00962EC9">
              <w:rPr>
                <w:rFonts w:ascii="Times New Roman" w:eastAsia="Times New Roman" w:hAnsi="Times New Roman" w:cs="Times New Roman"/>
                <w:color w:val="000000"/>
              </w:rPr>
              <w:t>14.1.2 Devlet Bütçesi Üzerindeki Etkisi</w:t>
            </w:r>
          </w:hyperlink>
          <w:hyperlink w:anchor="_heading=h.2szc72q">
            <w:r w:rsidR="00372488" w:rsidRPr="00962EC9">
              <w:rPr>
                <w:rFonts w:ascii="Times New Roman" w:hAnsi="Times New Roman" w:cs="Times New Roman"/>
                <w:color w:val="000000"/>
              </w:rPr>
              <w:tab/>
              <w:t>48</w:t>
            </w:r>
          </w:hyperlink>
        </w:p>
        <w:p w14:paraId="3A021033"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184mhaj">
            <w:r w:rsidR="00372488" w:rsidRPr="00962EC9">
              <w:rPr>
                <w:rFonts w:ascii="Times New Roman" w:eastAsia="Times New Roman" w:hAnsi="Times New Roman" w:cs="Times New Roman"/>
                <w:color w:val="000000"/>
              </w:rPr>
              <w:t>14.2 Ekonomik Analiz</w:t>
            </w:r>
          </w:hyperlink>
          <w:hyperlink w:anchor="_heading=h.184mhaj">
            <w:r w:rsidR="00372488" w:rsidRPr="00962EC9">
              <w:rPr>
                <w:rFonts w:ascii="Times New Roman" w:hAnsi="Times New Roman" w:cs="Times New Roman"/>
                <w:color w:val="000000"/>
              </w:rPr>
              <w:tab/>
              <w:t>48</w:t>
            </w:r>
          </w:hyperlink>
        </w:p>
        <w:p w14:paraId="7C344E70"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3s49zyc">
            <w:r w:rsidR="00372488" w:rsidRPr="00962EC9">
              <w:rPr>
                <w:rFonts w:ascii="Times New Roman" w:eastAsia="Times New Roman" w:hAnsi="Times New Roman" w:cs="Times New Roman"/>
                <w:color w:val="000000"/>
              </w:rPr>
              <w:t>14.2.1 Ekonomik Maliyetler</w:t>
            </w:r>
          </w:hyperlink>
          <w:hyperlink w:anchor="_heading=h.3s49zyc">
            <w:r w:rsidR="00372488" w:rsidRPr="00962EC9">
              <w:rPr>
                <w:rFonts w:ascii="Times New Roman" w:hAnsi="Times New Roman" w:cs="Times New Roman"/>
                <w:color w:val="000000"/>
              </w:rPr>
              <w:tab/>
              <w:t>48</w:t>
            </w:r>
          </w:hyperlink>
        </w:p>
        <w:p w14:paraId="7DB21DB0"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meukdy">
            <w:r w:rsidR="00372488" w:rsidRPr="00962EC9">
              <w:rPr>
                <w:rFonts w:ascii="Times New Roman" w:eastAsia="Times New Roman" w:hAnsi="Times New Roman" w:cs="Times New Roman"/>
                <w:color w:val="000000"/>
              </w:rPr>
              <w:t>14.2.2 Ekonomik Faydalar</w:t>
            </w:r>
          </w:hyperlink>
          <w:hyperlink w:anchor="_heading=h.meukdy">
            <w:r w:rsidR="00372488" w:rsidRPr="00962EC9">
              <w:rPr>
                <w:rFonts w:ascii="Times New Roman" w:hAnsi="Times New Roman" w:cs="Times New Roman"/>
                <w:color w:val="000000"/>
              </w:rPr>
              <w:tab/>
              <w:t>49</w:t>
            </w:r>
          </w:hyperlink>
        </w:p>
        <w:p w14:paraId="3529E4A5"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36ei31r">
            <w:r w:rsidR="00372488" w:rsidRPr="00962EC9">
              <w:rPr>
                <w:rFonts w:ascii="Times New Roman" w:eastAsia="Times New Roman" w:hAnsi="Times New Roman" w:cs="Times New Roman"/>
                <w:color w:val="000000"/>
              </w:rPr>
              <w:t>14.2.3 Ekonomik Fayda-Maliyet Analizi (ENBD, EİKO vb.)</w:t>
            </w:r>
          </w:hyperlink>
          <w:hyperlink w:anchor="_heading=h.36ei31r">
            <w:r w:rsidR="00372488" w:rsidRPr="00962EC9">
              <w:rPr>
                <w:rFonts w:ascii="Times New Roman" w:hAnsi="Times New Roman" w:cs="Times New Roman"/>
                <w:color w:val="000000"/>
              </w:rPr>
              <w:tab/>
              <w:t>49</w:t>
            </w:r>
          </w:hyperlink>
        </w:p>
        <w:p w14:paraId="23356396"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1ljsd9k">
            <w:r w:rsidR="00372488" w:rsidRPr="00962EC9">
              <w:rPr>
                <w:rFonts w:ascii="Times New Roman" w:eastAsia="Times New Roman" w:hAnsi="Times New Roman" w:cs="Times New Roman"/>
                <w:color w:val="000000"/>
              </w:rPr>
              <w:t>14.2.4 Maliyet Etkinlik Analizi (Karşılaştırmalı Birim Üretim ve Yatırım Maliyeti)</w:t>
            </w:r>
          </w:hyperlink>
          <w:hyperlink w:anchor="_heading=h.1ljsd9k">
            <w:r w:rsidR="00372488" w:rsidRPr="00962EC9">
              <w:rPr>
                <w:rFonts w:ascii="Times New Roman" w:hAnsi="Times New Roman" w:cs="Times New Roman"/>
                <w:color w:val="000000"/>
              </w:rPr>
              <w:tab/>
              <w:t>50</w:t>
            </w:r>
          </w:hyperlink>
        </w:p>
        <w:p w14:paraId="523A3C92"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45jfvxd">
            <w:r w:rsidR="00372488" w:rsidRPr="00962EC9">
              <w:rPr>
                <w:rFonts w:ascii="Times New Roman" w:eastAsia="Times New Roman" w:hAnsi="Times New Roman" w:cs="Times New Roman"/>
                <w:color w:val="000000"/>
              </w:rPr>
              <w:t>14.3 Sosyal Analiz</w:t>
            </w:r>
          </w:hyperlink>
          <w:hyperlink w:anchor="_heading=h.45jfvxd">
            <w:r w:rsidR="00372488" w:rsidRPr="00962EC9">
              <w:rPr>
                <w:rFonts w:ascii="Times New Roman" w:hAnsi="Times New Roman" w:cs="Times New Roman"/>
                <w:color w:val="000000"/>
              </w:rPr>
              <w:tab/>
              <w:t>50</w:t>
            </w:r>
          </w:hyperlink>
        </w:p>
        <w:p w14:paraId="1F328708"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2koq656">
            <w:r w:rsidR="00372488" w:rsidRPr="00962EC9">
              <w:rPr>
                <w:rFonts w:ascii="Times New Roman" w:eastAsia="Times New Roman" w:hAnsi="Times New Roman" w:cs="Times New Roman"/>
                <w:color w:val="000000"/>
              </w:rPr>
              <w:t>14.3.1 Sosyal Fayda – Maliyet Analizi</w:t>
            </w:r>
          </w:hyperlink>
          <w:hyperlink w:anchor="_heading=h.2koq656">
            <w:r w:rsidR="00372488" w:rsidRPr="00962EC9">
              <w:rPr>
                <w:rFonts w:ascii="Times New Roman" w:hAnsi="Times New Roman" w:cs="Times New Roman"/>
                <w:color w:val="000000"/>
              </w:rPr>
              <w:tab/>
              <w:t>50</w:t>
            </w:r>
          </w:hyperlink>
        </w:p>
        <w:p w14:paraId="7072F726"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zu0gcz">
            <w:r w:rsidR="00372488" w:rsidRPr="00962EC9">
              <w:rPr>
                <w:rFonts w:ascii="Times New Roman" w:eastAsia="Times New Roman" w:hAnsi="Times New Roman" w:cs="Times New Roman"/>
                <w:color w:val="000000"/>
              </w:rPr>
              <w:t>14.3.2 Sosyo – Kültürel Analiz (Katılımcılık, Cinsiyet Etkisi vb.)</w:t>
            </w:r>
          </w:hyperlink>
          <w:hyperlink w:anchor="_heading=h.zu0gcz">
            <w:r w:rsidR="00372488" w:rsidRPr="00962EC9">
              <w:rPr>
                <w:rFonts w:ascii="Times New Roman" w:hAnsi="Times New Roman" w:cs="Times New Roman"/>
                <w:color w:val="000000"/>
              </w:rPr>
              <w:tab/>
              <w:t>51</w:t>
            </w:r>
          </w:hyperlink>
        </w:p>
        <w:p w14:paraId="05806452"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3jtnz0s">
            <w:r w:rsidR="00372488" w:rsidRPr="00962EC9">
              <w:rPr>
                <w:rFonts w:ascii="Times New Roman" w:eastAsia="Times New Roman" w:hAnsi="Times New Roman" w:cs="Times New Roman"/>
                <w:color w:val="000000"/>
              </w:rPr>
              <w:t>14.3.3 Projenin Diğer Sosyal Etkileri (İstihdama Katkı vb.)</w:t>
            </w:r>
          </w:hyperlink>
          <w:hyperlink w:anchor="_heading=h.3jtnz0s">
            <w:r w:rsidR="00372488" w:rsidRPr="00962EC9">
              <w:rPr>
                <w:rFonts w:ascii="Times New Roman" w:hAnsi="Times New Roman" w:cs="Times New Roman"/>
                <w:color w:val="000000"/>
              </w:rPr>
              <w:tab/>
              <w:t>51</w:t>
            </w:r>
          </w:hyperlink>
        </w:p>
        <w:p w14:paraId="2995467A"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2y3w247">
            <w:r w:rsidR="00372488" w:rsidRPr="00962EC9">
              <w:rPr>
                <w:rFonts w:ascii="Times New Roman" w:eastAsia="Times New Roman" w:hAnsi="Times New Roman" w:cs="Times New Roman"/>
                <w:color w:val="000000"/>
              </w:rPr>
              <w:t>14.4 Bölgesel Analiz</w:t>
            </w:r>
          </w:hyperlink>
          <w:hyperlink w:anchor="_heading=h.2y3w247">
            <w:r w:rsidR="00372488" w:rsidRPr="00962EC9">
              <w:rPr>
                <w:rFonts w:ascii="Times New Roman" w:hAnsi="Times New Roman" w:cs="Times New Roman"/>
                <w:color w:val="000000"/>
              </w:rPr>
              <w:tab/>
              <w:t>52</w:t>
            </w:r>
          </w:hyperlink>
        </w:p>
        <w:p w14:paraId="5EBD81FF" w14:textId="77777777" w:rsidR="003E7747" w:rsidRPr="00962EC9" w:rsidRDefault="005572E7">
          <w:pPr>
            <w:pBdr>
              <w:top w:val="nil"/>
              <w:left w:val="nil"/>
              <w:bottom w:val="nil"/>
              <w:right w:val="nil"/>
              <w:between w:val="nil"/>
            </w:pBdr>
            <w:tabs>
              <w:tab w:val="right" w:pos="9062"/>
            </w:tabs>
            <w:spacing w:after="100"/>
            <w:ind w:left="440"/>
            <w:rPr>
              <w:rFonts w:ascii="Times New Roman" w:hAnsi="Times New Roman" w:cs="Times New Roman"/>
              <w:color w:val="000000"/>
            </w:rPr>
          </w:pPr>
          <w:hyperlink w:anchor="_heading=h.1d96cc0">
            <w:r w:rsidR="00372488" w:rsidRPr="00962EC9">
              <w:rPr>
                <w:rFonts w:ascii="Times New Roman" w:eastAsia="Times New Roman" w:hAnsi="Times New Roman" w:cs="Times New Roman"/>
                <w:color w:val="000000"/>
              </w:rPr>
              <w:t>14.4.1 Projenin Bölgesel Düzeydeki Doğrudan ve Dolaylı Etkileri</w:t>
            </w:r>
          </w:hyperlink>
          <w:hyperlink w:anchor="_heading=h.1d96cc0">
            <w:r w:rsidR="00372488" w:rsidRPr="00962EC9">
              <w:rPr>
                <w:rFonts w:ascii="Times New Roman" w:hAnsi="Times New Roman" w:cs="Times New Roman"/>
                <w:color w:val="000000"/>
              </w:rPr>
              <w:tab/>
              <w:t>52</w:t>
            </w:r>
          </w:hyperlink>
        </w:p>
        <w:p w14:paraId="2730FF03"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3x8tuzt">
            <w:r w:rsidR="00372488" w:rsidRPr="00962EC9">
              <w:rPr>
                <w:rFonts w:ascii="Times New Roman" w:eastAsia="Times New Roman" w:hAnsi="Times New Roman" w:cs="Times New Roman"/>
                <w:color w:val="000000"/>
              </w:rPr>
              <w:t>14.5 Duyarlılık Analizi</w:t>
            </w:r>
          </w:hyperlink>
          <w:hyperlink w:anchor="_heading=h.3x8tuzt">
            <w:r w:rsidR="00372488" w:rsidRPr="00962EC9">
              <w:rPr>
                <w:rFonts w:ascii="Times New Roman" w:hAnsi="Times New Roman" w:cs="Times New Roman"/>
                <w:color w:val="000000"/>
              </w:rPr>
              <w:tab/>
              <w:t>54</w:t>
            </w:r>
          </w:hyperlink>
        </w:p>
        <w:p w14:paraId="1DB3D4BB" w14:textId="77777777" w:rsidR="003E7747" w:rsidRPr="00962EC9" w:rsidRDefault="005572E7">
          <w:pPr>
            <w:pBdr>
              <w:top w:val="nil"/>
              <w:left w:val="nil"/>
              <w:bottom w:val="nil"/>
              <w:right w:val="nil"/>
              <w:between w:val="nil"/>
            </w:pBdr>
            <w:tabs>
              <w:tab w:val="right" w:pos="9062"/>
            </w:tabs>
            <w:spacing w:after="100"/>
            <w:ind w:left="220"/>
            <w:rPr>
              <w:rFonts w:ascii="Times New Roman" w:hAnsi="Times New Roman" w:cs="Times New Roman"/>
              <w:color w:val="000000"/>
            </w:rPr>
          </w:pPr>
          <w:hyperlink w:anchor="_heading=h.2ce457m">
            <w:r w:rsidR="00372488" w:rsidRPr="00962EC9">
              <w:rPr>
                <w:rFonts w:ascii="Times New Roman" w:eastAsia="Times New Roman" w:hAnsi="Times New Roman" w:cs="Times New Roman"/>
                <w:color w:val="000000"/>
              </w:rPr>
              <w:t>14.6 Risk Analizi</w:t>
            </w:r>
          </w:hyperlink>
          <w:hyperlink w:anchor="_heading=h.2ce457m">
            <w:r w:rsidR="00372488" w:rsidRPr="00962EC9">
              <w:rPr>
                <w:rFonts w:ascii="Times New Roman" w:hAnsi="Times New Roman" w:cs="Times New Roman"/>
                <w:color w:val="000000"/>
              </w:rPr>
              <w:tab/>
              <w:t>54</w:t>
            </w:r>
          </w:hyperlink>
        </w:p>
        <w:p w14:paraId="16F4DE15" w14:textId="1DD0F053" w:rsidR="003E7747" w:rsidRPr="00962EC9" w:rsidRDefault="005572E7">
          <w:pPr>
            <w:pBdr>
              <w:top w:val="nil"/>
              <w:left w:val="nil"/>
              <w:bottom w:val="nil"/>
              <w:right w:val="nil"/>
              <w:between w:val="nil"/>
            </w:pBdr>
            <w:tabs>
              <w:tab w:val="left" w:pos="440"/>
              <w:tab w:val="right" w:pos="9062"/>
            </w:tabs>
            <w:spacing w:after="100"/>
            <w:rPr>
              <w:rFonts w:ascii="Times New Roman" w:hAnsi="Times New Roman" w:cs="Times New Roman"/>
              <w:color w:val="000000"/>
            </w:rPr>
          </w:pPr>
          <w:hyperlink w:anchor="_heading=h.rjefff">
            <w:r w:rsidR="00372488" w:rsidRPr="00962EC9">
              <w:rPr>
                <w:rFonts w:ascii="Times New Roman" w:eastAsia="Times New Roman" w:hAnsi="Times New Roman" w:cs="Times New Roman"/>
                <w:b/>
                <w:color w:val="000000"/>
                <w:sz w:val="24"/>
                <w:szCs w:val="24"/>
              </w:rPr>
              <w:t>15.</w:t>
            </w:r>
          </w:hyperlink>
          <w:hyperlink w:anchor="_heading=h.rjefff">
            <w:r w:rsidR="00372488" w:rsidRPr="00962EC9">
              <w:rPr>
                <w:rFonts w:ascii="Times New Roman" w:hAnsi="Times New Roman" w:cs="Times New Roman"/>
                <w:color w:val="000000"/>
              </w:rPr>
              <w:tab/>
            </w:r>
          </w:hyperlink>
          <w:r w:rsidR="00372488" w:rsidRPr="00962EC9">
            <w:rPr>
              <w:rFonts w:ascii="Times New Roman" w:hAnsi="Times New Roman" w:cs="Times New Roman"/>
            </w:rPr>
            <w:fldChar w:fldCharType="begin"/>
          </w:r>
          <w:r w:rsidR="00372488" w:rsidRPr="00962EC9">
            <w:rPr>
              <w:rFonts w:ascii="Times New Roman" w:hAnsi="Times New Roman" w:cs="Times New Roman"/>
            </w:rPr>
            <w:instrText xml:space="preserve"> PAGEREF _heading=h.rjefff \h </w:instrText>
          </w:r>
          <w:r w:rsidR="00372488" w:rsidRPr="00962EC9">
            <w:rPr>
              <w:rFonts w:ascii="Times New Roman" w:hAnsi="Times New Roman" w:cs="Times New Roman"/>
            </w:rPr>
          </w:r>
          <w:r w:rsidR="00372488" w:rsidRPr="00962EC9">
            <w:rPr>
              <w:rFonts w:ascii="Times New Roman" w:hAnsi="Times New Roman" w:cs="Times New Roman"/>
            </w:rPr>
            <w:fldChar w:fldCharType="separate"/>
          </w:r>
          <w:r w:rsidR="00F5271A">
            <w:rPr>
              <w:rFonts w:ascii="Times New Roman" w:hAnsi="Times New Roman" w:cs="Times New Roman"/>
              <w:noProof/>
            </w:rPr>
            <w:t>56</w:t>
          </w:r>
          <w:r w:rsidR="00372488" w:rsidRPr="00962EC9">
            <w:rPr>
              <w:rFonts w:ascii="Times New Roman" w:hAnsi="Times New Roman" w:cs="Times New Roman"/>
            </w:rPr>
            <w:fldChar w:fldCharType="end"/>
          </w:r>
        </w:p>
        <w:p w14:paraId="4AF87E6E" w14:textId="77777777" w:rsidR="003E7747" w:rsidRDefault="005572E7">
          <w:pPr>
            <w:pBdr>
              <w:top w:val="nil"/>
              <w:left w:val="nil"/>
              <w:bottom w:val="nil"/>
              <w:right w:val="nil"/>
              <w:between w:val="nil"/>
            </w:pBdr>
            <w:tabs>
              <w:tab w:val="left" w:pos="440"/>
              <w:tab w:val="right" w:pos="9062"/>
            </w:tabs>
            <w:spacing w:after="100"/>
            <w:rPr>
              <w:color w:val="000000"/>
            </w:rPr>
          </w:pPr>
          <w:hyperlink w:anchor="_heading=h.3bj1y38">
            <w:r w:rsidR="00372488" w:rsidRPr="00962EC9">
              <w:rPr>
                <w:rFonts w:ascii="Times New Roman" w:eastAsia="Times New Roman" w:hAnsi="Times New Roman" w:cs="Times New Roman"/>
                <w:b/>
                <w:color w:val="000000"/>
                <w:sz w:val="24"/>
                <w:szCs w:val="24"/>
              </w:rPr>
              <w:t>KAYNAKÇA</w:t>
            </w:r>
            <w:r w:rsidR="00372488" w:rsidRPr="00962EC9">
              <w:rPr>
                <w:rFonts w:ascii="Times New Roman" w:eastAsia="Times New Roman" w:hAnsi="Times New Roman" w:cs="Times New Roman"/>
                <w:b/>
                <w:color w:val="000000"/>
                <w:sz w:val="24"/>
                <w:szCs w:val="24"/>
              </w:rPr>
              <w:tab/>
              <w:t>55</w:t>
            </w:r>
          </w:hyperlink>
        </w:p>
        <w:p w14:paraId="3A1721A5" w14:textId="77777777" w:rsidR="003E7747" w:rsidRDefault="00372488">
          <w:pPr>
            <w:rPr>
              <w:rFonts w:ascii="Times New Roman" w:eastAsia="Times New Roman" w:hAnsi="Times New Roman" w:cs="Times New Roman"/>
              <w:sz w:val="24"/>
              <w:szCs w:val="24"/>
            </w:rPr>
          </w:pPr>
          <w:r>
            <w:fldChar w:fldCharType="end"/>
          </w:r>
        </w:p>
      </w:sdtContent>
    </w:sdt>
    <w:p w14:paraId="24728F0F" w14:textId="77777777" w:rsidR="003E7747" w:rsidRDefault="003E7747">
      <w:pPr>
        <w:rPr>
          <w:rFonts w:ascii="Times New Roman" w:eastAsia="Times New Roman" w:hAnsi="Times New Roman" w:cs="Times New Roman"/>
          <w:sz w:val="24"/>
          <w:szCs w:val="24"/>
        </w:rPr>
      </w:pPr>
    </w:p>
    <w:p w14:paraId="59E6FD4D" w14:textId="77777777" w:rsidR="003E7747" w:rsidRDefault="003E7747">
      <w:pPr>
        <w:pBdr>
          <w:top w:val="nil"/>
          <w:left w:val="nil"/>
          <w:bottom w:val="nil"/>
          <w:right w:val="nil"/>
          <w:between w:val="nil"/>
        </w:pBdr>
        <w:spacing w:after="0" w:line="360" w:lineRule="auto"/>
        <w:ind w:left="720"/>
        <w:jc w:val="center"/>
        <w:rPr>
          <w:rFonts w:ascii="Times New Roman" w:eastAsia="Times New Roman" w:hAnsi="Times New Roman" w:cs="Times New Roman"/>
          <w:b/>
          <w:color w:val="1F497D"/>
          <w:sz w:val="24"/>
          <w:szCs w:val="24"/>
        </w:rPr>
      </w:pPr>
    </w:p>
    <w:p w14:paraId="0D905E6C" w14:textId="77777777" w:rsidR="003E7747" w:rsidRDefault="003E7747">
      <w:pPr>
        <w:pBdr>
          <w:top w:val="nil"/>
          <w:left w:val="nil"/>
          <w:bottom w:val="nil"/>
          <w:right w:val="nil"/>
          <w:between w:val="nil"/>
        </w:pBdr>
        <w:spacing w:after="0" w:line="360" w:lineRule="auto"/>
        <w:ind w:left="720"/>
        <w:jc w:val="center"/>
        <w:rPr>
          <w:rFonts w:ascii="Times New Roman" w:eastAsia="Times New Roman" w:hAnsi="Times New Roman" w:cs="Times New Roman"/>
          <w:b/>
          <w:color w:val="1F497D"/>
          <w:sz w:val="24"/>
          <w:szCs w:val="24"/>
        </w:rPr>
      </w:pPr>
    </w:p>
    <w:p w14:paraId="76831AD7" w14:textId="77777777" w:rsidR="003E7747" w:rsidRDefault="003E7747">
      <w:pPr>
        <w:pBdr>
          <w:top w:val="nil"/>
          <w:left w:val="nil"/>
          <w:bottom w:val="nil"/>
          <w:right w:val="nil"/>
          <w:between w:val="nil"/>
        </w:pBdr>
        <w:spacing w:after="0" w:line="360" w:lineRule="auto"/>
        <w:ind w:left="720"/>
        <w:jc w:val="center"/>
        <w:rPr>
          <w:rFonts w:ascii="Times New Roman" w:eastAsia="Times New Roman" w:hAnsi="Times New Roman" w:cs="Times New Roman"/>
          <w:b/>
          <w:color w:val="1F497D"/>
          <w:sz w:val="24"/>
          <w:szCs w:val="24"/>
        </w:rPr>
      </w:pPr>
    </w:p>
    <w:p w14:paraId="1EA9A07F" w14:textId="77777777" w:rsidR="003E7747" w:rsidRDefault="003E7747">
      <w:pPr>
        <w:pBdr>
          <w:top w:val="nil"/>
          <w:left w:val="nil"/>
          <w:bottom w:val="nil"/>
          <w:right w:val="nil"/>
          <w:between w:val="nil"/>
        </w:pBdr>
        <w:spacing w:after="0" w:line="360" w:lineRule="auto"/>
        <w:ind w:left="720"/>
        <w:jc w:val="center"/>
        <w:rPr>
          <w:rFonts w:ascii="Times New Roman" w:eastAsia="Times New Roman" w:hAnsi="Times New Roman" w:cs="Times New Roman"/>
          <w:b/>
          <w:color w:val="1F497D"/>
          <w:sz w:val="24"/>
          <w:szCs w:val="24"/>
        </w:rPr>
      </w:pPr>
    </w:p>
    <w:p w14:paraId="6C7EDB4F" w14:textId="77777777" w:rsidR="003E7747" w:rsidRDefault="003E7747">
      <w:pPr>
        <w:pBdr>
          <w:top w:val="nil"/>
          <w:left w:val="nil"/>
          <w:bottom w:val="nil"/>
          <w:right w:val="nil"/>
          <w:between w:val="nil"/>
        </w:pBdr>
        <w:spacing w:after="0" w:line="360" w:lineRule="auto"/>
        <w:ind w:left="720"/>
        <w:jc w:val="center"/>
        <w:rPr>
          <w:rFonts w:ascii="Times New Roman" w:eastAsia="Times New Roman" w:hAnsi="Times New Roman" w:cs="Times New Roman"/>
          <w:b/>
          <w:color w:val="1F497D"/>
          <w:sz w:val="24"/>
          <w:szCs w:val="24"/>
        </w:rPr>
      </w:pPr>
    </w:p>
    <w:p w14:paraId="59B06839" w14:textId="77777777" w:rsidR="003E7747" w:rsidRDefault="003E7747">
      <w:pPr>
        <w:pBdr>
          <w:top w:val="nil"/>
          <w:left w:val="nil"/>
          <w:bottom w:val="nil"/>
          <w:right w:val="nil"/>
          <w:between w:val="nil"/>
        </w:pBdr>
        <w:spacing w:line="360" w:lineRule="auto"/>
        <w:ind w:left="720"/>
        <w:jc w:val="center"/>
        <w:rPr>
          <w:rFonts w:ascii="Times New Roman" w:eastAsia="Times New Roman" w:hAnsi="Times New Roman" w:cs="Times New Roman"/>
          <w:b/>
          <w:color w:val="1F497D"/>
          <w:sz w:val="24"/>
          <w:szCs w:val="24"/>
        </w:rPr>
      </w:pPr>
    </w:p>
    <w:p w14:paraId="5F9B3CBB" w14:textId="77777777" w:rsidR="003E7747" w:rsidRDefault="003E7747">
      <w:pPr>
        <w:spacing w:line="360" w:lineRule="auto"/>
        <w:rPr>
          <w:rFonts w:ascii="Times New Roman" w:eastAsia="Times New Roman" w:hAnsi="Times New Roman" w:cs="Times New Roman"/>
          <w:b/>
          <w:color w:val="1F497D"/>
          <w:sz w:val="24"/>
          <w:szCs w:val="24"/>
        </w:rPr>
      </w:pPr>
    </w:p>
    <w:p w14:paraId="6175AC98" w14:textId="50B97697" w:rsidR="003E7747" w:rsidRDefault="003E7747">
      <w:pPr>
        <w:spacing w:line="360" w:lineRule="auto"/>
        <w:rPr>
          <w:rFonts w:ascii="Times New Roman" w:eastAsia="Times New Roman" w:hAnsi="Times New Roman" w:cs="Times New Roman"/>
          <w:b/>
          <w:color w:val="1F497D"/>
          <w:sz w:val="24"/>
          <w:szCs w:val="24"/>
        </w:rPr>
      </w:pPr>
    </w:p>
    <w:p w14:paraId="7607722B" w14:textId="2F4A1144" w:rsidR="00883987" w:rsidRDefault="00883987">
      <w:pPr>
        <w:spacing w:line="360" w:lineRule="auto"/>
        <w:rPr>
          <w:rFonts w:ascii="Times New Roman" w:eastAsia="Times New Roman" w:hAnsi="Times New Roman" w:cs="Times New Roman"/>
          <w:b/>
          <w:color w:val="1F497D"/>
          <w:sz w:val="24"/>
          <w:szCs w:val="24"/>
        </w:rPr>
      </w:pPr>
    </w:p>
    <w:p w14:paraId="47852AA8" w14:textId="77777777" w:rsidR="00883987" w:rsidRDefault="00883987">
      <w:pPr>
        <w:spacing w:line="360" w:lineRule="auto"/>
        <w:rPr>
          <w:rFonts w:ascii="Times New Roman" w:eastAsia="Times New Roman" w:hAnsi="Times New Roman" w:cs="Times New Roman"/>
          <w:b/>
          <w:color w:val="1F497D"/>
          <w:sz w:val="24"/>
          <w:szCs w:val="24"/>
        </w:rPr>
      </w:pPr>
    </w:p>
    <w:p w14:paraId="7A6B3B2D" w14:textId="77777777" w:rsidR="003E7747" w:rsidRDefault="003E7747">
      <w:pPr>
        <w:spacing w:line="360" w:lineRule="auto"/>
        <w:rPr>
          <w:rFonts w:ascii="Times New Roman" w:eastAsia="Times New Roman" w:hAnsi="Times New Roman" w:cs="Times New Roman"/>
          <w:b/>
          <w:color w:val="1F497D"/>
          <w:sz w:val="24"/>
          <w:szCs w:val="24"/>
        </w:rPr>
      </w:pPr>
    </w:p>
    <w:p w14:paraId="7ECA2621" w14:textId="77777777" w:rsidR="003E7747" w:rsidRDefault="00372488">
      <w:pPr>
        <w:spacing w:line="360" w:lineRule="auto"/>
        <w:jc w:val="center"/>
        <w:rPr>
          <w:rFonts w:ascii="Times New Roman" w:eastAsia="Times New Roman" w:hAnsi="Times New Roman" w:cs="Times New Roman"/>
          <w:b/>
          <w:color w:val="1F497D"/>
          <w:sz w:val="24"/>
          <w:szCs w:val="24"/>
        </w:rPr>
      </w:pPr>
      <w:r>
        <w:rPr>
          <w:rFonts w:ascii="Times New Roman" w:eastAsia="Times New Roman" w:hAnsi="Times New Roman" w:cs="Times New Roman"/>
          <w:b/>
          <w:color w:val="366091"/>
          <w:sz w:val="24"/>
          <w:szCs w:val="24"/>
        </w:rPr>
        <w:lastRenderedPageBreak/>
        <w:t>TABLO</w:t>
      </w:r>
      <w:r>
        <w:rPr>
          <w:rFonts w:ascii="Times New Roman" w:eastAsia="Times New Roman" w:hAnsi="Times New Roman" w:cs="Times New Roman"/>
          <w:b/>
          <w:color w:val="1F497D"/>
          <w:sz w:val="24"/>
          <w:szCs w:val="24"/>
        </w:rPr>
        <w:t xml:space="preserve"> DİZİNİ</w:t>
      </w:r>
    </w:p>
    <w:sdt>
      <w:sdtPr>
        <w:id w:val="-1896801939"/>
        <w:docPartObj>
          <w:docPartGallery w:val="Table of Contents"/>
          <w:docPartUnique/>
        </w:docPartObj>
      </w:sdtPr>
      <w:sdtEndPr/>
      <w:sdtContent>
        <w:p w14:paraId="2C25B8B3" w14:textId="77777777" w:rsidR="003E7747" w:rsidRDefault="00372488">
          <w:pPr>
            <w:pBdr>
              <w:top w:val="nil"/>
              <w:left w:val="nil"/>
              <w:bottom w:val="nil"/>
              <w:right w:val="nil"/>
              <w:between w:val="nil"/>
            </w:pBdr>
            <w:tabs>
              <w:tab w:val="right" w:pos="9062"/>
            </w:tabs>
            <w:spacing w:after="0"/>
            <w:rPr>
              <w:color w:val="000000"/>
            </w:rPr>
          </w:pPr>
          <w:r>
            <w:fldChar w:fldCharType="begin"/>
          </w:r>
          <w:r>
            <w:instrText xml:space="preserve"> TOC \h \u \z </w:instrText>
          </w:r>
          <w:r>
            <w:fldChar w:fldCharType="separate"/>
          </w:r>
          <w:hyperlink w:anchor="_heading=h.tyjcwt">
            <w:r>
              <w:rPr>
                <w:rFonts w:ascii="Times New Roman" w:eastAsia="Times New Roman" w:hAnsi="Times New Roman" w:cs="Times New Roman"/>
                <w:b/>
                <w:color w:val="000000"/>
              </w:rPr>
              <w:t xml:space="preserve">Tablo 1. </w:t>
            </w:r>
          </w:hyperlink>
          <w:hyperlink w:anchor="_heading=h.tyjcwt">
            <w:r>
              <w:rPr>
                <w:rFonts w:ascii="Times New Roman" w:eastAsia="Times New Roman" w:hAnsi="Times New Roman" w:cs="Times New Roman"/>
                <w:color w:val="000000"/>
              </w:rPr>
              <w:t>Projenin Kapsam ve Amaç Tablosu</w:t>
            </w:r>
          </w:hyperlink>
          <w:hyperlink w:anchor="_heading=h.tyjcwt">
            <w:r>
              <w:rPr>
                <w:color w:val="000000"/>
              </w:rPr>
              <w:tab/>
              <w:t>8</w:t>
            </w:r>
          </w:hyperlink>
        </w:p>
        <w:p w14:paraId="3E2B767B" w14:textId="77777777" w:rsidR="003E7747" w:rsidRDefault="005572E7">
          <w:pPr>
            <w:pBdr>
              <w:top w:val="nil"/>
              <w:left w:val="nil"/>
              <w:bottom w:val="nil"/>
              <w:right w:val="nil"/>
              <w:between w:val="nil"/>
            </w:pBdr>
            <w:tabs>
              <w:tab w:val="right" w:pos="9062"/>
            </w:tabs>
            <w:spacing w:after="0"/>
            <w:rPr>
              <w:color w:val="000000"/>
            </w:rPr>
          </w:pPr>
          <w:hyperlink w:anchor="_heading=h.3dy6vkm">
            <w:r w:rsidR="00372488">
              <w:rPr>
                <w:rFonts w:ascii="Times New Roman" w:eastAsia="Times New Roman" w:hAnsi="Times New Roman" w:cs="Times New Roman"/>
                <w:b/>
                <w:color w:val="000000"/>
                <w:sz w:val="24"/>
                <w:szCs w:val="24"/>
              </w:rPr>
              <w:t>Tablo</w:t>
            </w:r>
          </w:hyperlink>
          <w:hyperlink w:anchor="_heading=h.3dy6vkm">
            <w:r w:rsidR="00372488">
              <w:rPr>
                <w:rFonts w:ascii="Times New Roman" w:eastAsia="Times New Roman" w:hAnsi="Times New Roman" w:cs="Times New Roman"/>
                <w:b/>
                <w:color w:val="000000"/>
              </w:rPr>
              <w:t xml:space="preserve"> 2.</w:t>
            </w:r>
          </w:hyperlink>
          <w:hyperlink w:anchor="_heading=h.3dy6vkm">
            <w:r w:rsidR="00372488">
              <w:rPr>
                <w:rFonts w:ascii="Times New Roman" w:eastAsia="Times New Roman" w:hAnsi="Times New Roman" w:cs="Times New Roman"/>
                <w:color w:val="000000"/>
              </w:rPr>
              <w:t xml:space="preserve"> Faaliyet ve Uygulama Tablosu</w:t>
            </w:r>
          </w:hyperlink>
          <w:hyperlink w:anchor="_heading=h.3dy6vkm">
            <w:r w:rsidR="00372488">
              <w:rPr>
                <w:color w:val="000000"/>
              </w:rPr>
              <w:tab/>
              <w:t>10</w:t>
            </w:r>
          </w:hyperlink>
        </w:p>
        <w:p w14:paraId="246D2327" w14:textId="77777777" w:rsidR="003E7747" w:rsidRDefault="005572E7">
          <w:pPr>
            <w:pBdr>
              <w:top w:val="nil"/>
              <w:left w:val="nil"/>
              <w:bottom w:val="nil"/>
              <w:right w:val="nil"/>
              <w:between w:val="nil"/>
            </w:pBdr>
            <w:tabs>
              <w:tab w:val="right" w:pos="9062"/>
            </w:tabs>
            <w:spacing w:after="0"/>
            <w:rPr>
              <w:color w:val="000000"/>
            </w:rPr>
          </w:pPr>
          <w:hyperlink w:anchor="_heading=h.2s8eyo1">
            <w:r w:rsidR="00372488">
              <w:rPr>
                <w:rFonts w:ascii="Times New Roman" w:eastAsia="Times New Roman" w:hAnsi="Times New Roman" w:cs="Times New Roman"/>
                <w:b/>
                <w:color w:val="000000"/>
              </w:rPr>
              <w:t xml:space="preserve">Tablo 3. </w:t>
            </w:r>
          </w:hyperlink>
          <w:hyperlink w:anchor="_heading=h.2s8eyo1">
            <w:r w:rsidR="00372488">
              <w:rPr>
                <w:rFonts w:ascii="Times New Roman" w:eastAsia="Times New Roman" w:hAnsi="Times New Roman" w:cs="Times New Roman"/>
                <w:color w:val="000000"/>
              </w:rPr>
              <w:t>Yıllara Göre Diyarbakır Nüfusu</w:t>
            </w:r>
          </w:hyperlink>
          <w:hyperlink w:anchor="_heading=h.2s8eyo1">
            <w:r w:rsidR="00372488">
              <w:rPr>
                <w:color w:val="000000"/>
              </w:rPr>
              <w:tab/>
              <w:t>12</w:t>
            </w:r>
          </w:hyperlink>
        </w:p>
        <w:p w14:paraId="09EA5A2D" w14:textId="77777777" w:rsidR="003E7747" w:rsidRDefault="005572E7">
          <w:pPr>
            <w:pBdr>
              <w:top w:val="nil"/>
              <w:left w:val="nil"/>
              <w:bottom w:val="nil"/>
              <w:right w:val="nil"/>
              <w:between w:val="nil"/>
            </w:pBdr>
            <w:tabs>
              <w:tab w:val="right" w:pos="9062"/>
            </w:tabs>
            <w:spacing w:after="0"/>
            <w:rPr>
              <w:color w:val="000000"/>
            </w:rPr>
          </w:pPr>
          <w:hyperlink w:anchor="_heading=h.17dp8vu">
            <w:r w:rsidR="00372488">
              <w:rPr>
                <w:rFonts w:ascii="Times New Roman" w:eastAsia="Times New Roman" w:hAnsi="Times New Roman" w:cs="Times New Roman"/>
                <w:b/>
                <w:color w:val="000000"/>
              </w:rPr>
              <w:t>Tablo 4.</w:t>
            </w:r>
          </w:hyperlink>
          <w:hyperlink w:anchor="_heading=h.17dp8vu">
            <w:r w:rsidR="00372488">
              <w:rPr>
                <w:rFonts w:ascii="Times New Roman" w:eastAsia="Times New Roman" w:hAnsi="Times New Roman" w:cs="Times New Roman"/>
                <w:color w:val="000000"/>
              </w:rPr>
              <w:t xml:space="preserve"> Diyarbakır’daki Genç Nüfus Oranı</w:t>
            </w:r>
          </w:hyperlink>
          <w:hyperlink w:anchor="_heading=h.17dp8vu">
            <w:r w:rsidR="00372488">
              <w:rPr>
                <w:color w:val="000000"/>
              </w:rPr>
              <w:tab/>
              <w:t>13</w:t>
            </w:r>
          </w:hyperlink>
        </w:p>
        <w:p w14:paraId="7E921D00" w14:textId="77777777" w:rsidR="003E7747" w:rsidRDefault="005572E7">
          <w:pPr>
            <w:pBdr>
              <w:top w:val="nil"/>
              <w:left w:val="nil"/>
              <w:bottom w:val="nil"/>
              <w:right w:val="nil"/>
              <w:between w:val="nil"/>
            </w:pBdr>
            <w:tabs>
              <w:tab w:val="right" w:pos="9062"/>
            </w:tabs>
            <w:spacing w:after="0"/>
            <w:rPr>
              <w:color w:val="000000"/>
            </w:rPr>
          </w:pPr>
          <w:hyperlink w:anchor="_heading=h.3rdcrjn">
            <w:r w:rsidR="00372488">
              <w:rPr>
                <w:rFonts w:ascii="Times New Roman" w:eastAsia="Times New Roman" w:hAnsi="Times New Roman" w:cs="Times New Roman"/>
                <w:b/>
                <w:color w:val="000000"/>
              </w:rPr>
              <w:t>Tablo 5.</w:t>
            </w:r>
          </w:hyperlink>
          <w:hyperlink w:anchor="_heading=h.3rdcrjn">
            <w:r w:rsidR="00372488">
              <w:rPr>
                <w:rFonts w:ascii="Times New Roman" w:eastAsia="Times New Roman" w:hAnsi="Times New Roman" w:cs="Times New Roman"/>
                <w:color w:val="000000"/>
              </w:rPr>
              <w:t xml:space="preserve"> Nüfusun Dağılım Oranları</w:t>
            </w:r>
          </w:hyperlink>
          <w:hyperlink w:anchor="_heading=h.3rdcrjn">
            <w:r w:rsidR="00372488">
              <w:rPr>
                <w:color w:val="000000"/>
              </w:rPr>
              <w:tab/>
              <w:t>14</w:t>
            </w:r>
          </w:hyperlink>
        </w:p>
        <w:p w14:paraId="466F9318" w14:textId="77777777" w:rsidR="003E7747" w:rsidRDefault="005572E7">
          <w:pPr>
            <w:pBdr>
              <w:top w:val="nil"/>
              <w:left w:val="nil"/>
              <w:bottom w:val="nil"/>
              <w:right w:val="nil"/>
              <w:between w:val="nil"/>
            </w:pBdr>
            <w:tabs>
              <w:tab w:val="right" w:pos="9062"/>
            </w:tabs>
            <w:spacing w:after="0"/>
            <w:rPr>
              <w:color w:val="000000"/>
            </w:rPr>
          </w:pPr>
          <w:hyperlink w:anchor="_heading=h.26in1rg">
            <w:r w:rsidR="00372488">
              <w:rPr>
                <w:rFonts w:ascii="Times New Roman" w:eastAsia="Times New Roman" w:hAnsi="Times New Roman" w:cs="Times New Roman"/>
                <w:b/>
                <w:color w:val="000000"/>
              </w:rPr>
              <w:t xml:space="preserve">Tablo 6. </w:t>
            </w:r>
          </w:hyperlink>
          <w:hyperlink w:anchor="_heading=h.26in1rg">
            <w:r w:rsidR="00372488">
              <w:rPr>
                <w:rFonts w:ascii="Times New Roman" w:eastAsia="Times New Roman" w:hAnsi="Times New Roman" w:cs="Times New Roman"/>
                <w:color w:val="000000"/>
              </w:rPr>
              <w:t>Diyarbakır İli İthalat ve İhracat Tablosu</w:t>
            </w:r>
          </w:hyperlink>
          <w:hyperlink w:anchor="_heading=h.26in1rg">
            <w:r w:rsidR="00372488">
              <w:rPr>
                <w:color w:val="000000"/>
              </w:rPr>
              <w:tab/>
              <w:t>15</w:t>
            </w:r>
          </w:hyperlink>
        </w:p>
        <w:p w14:paraId="416AD091" w14:textId="77777777" w:rsidR="003E7747" w:rsidRDefault="005572E7">
          <w:pPr>
            <w:pBdr>
              <w:top w:val="nil"/>
              <w:left w:val="nil"/>
              <w:bottom w:val="nil"/>
              <w:right w:val="nil"/>
              <w:between w:val="nil"/>
            </w:pBdr>
            <w:tabs>
              <w:tab w:val="right" w:pos="9062"/>
            </w:tabs>
            <w:spacing w:after="0"/>
            <w:rPr>
              <w:color w:val="000000"/>
            </w:rPr>
          </w:pPr>
          <w:hyperlink w:anchor="_heading=h.lnxbz9">
            <w:r w:rsidR="00372488">
              <w:rPr>
                <w:rFonts w:ascii="Times New Roman" w:eastAsia="Times New Roman" w:hAnsi="Times New Roman" w:cs="Times New Roman"/>
                <w:b/>
                <w:color w:val="000000"/>
              </w:rPr>
              <w:t>Tablo 7.</w:t>
            </w:r>
          </w:hyperlink>
          <w:hyperlink w:anchor="_heading=h.lnxbz9">
            <w:r w:rsidR="00372488">
              <w:rPr>
                <w:color w:val="000000"/>
              </w:rPr>
              <w:t xml:space="preserve"> </w:t>
            </w:r>
          </w:hyperlink>
          <w:hyperlink w:anchor="_heading=h.lnxbz9">
            <w:r w:rsidR="00372488">
              <w:rPr>
                <w:rFonts w:ascii="Times New Roman" w:eastAsia="Times New Roman" w:hAnsi="Times New Roman" w:cs="Times New Roman"/>
                <w:color w:val="000000"/>
              </w:rPr>
              <w:t>Diyarbakır İli Dış Ticaret’inin 2019 – 2020 Dönemi Dağılımı (Bin USD)</w:t>
            </w:r>
          </w:hyperlink>
          <w:hyperlink w:anchor="_heading=h.lnxbz9">
            <w:r w:rsidR="00372488">
              <w:rPr>
                <w:color w:val="000000"/>
              </w:rPr>
              <w:tab/>
              <w:t>16</w:t>
            </w:r>
          </w:hyperlink>
        </w:p>
        <w:p w14:paraId="39D02424" w14:textId="77777777" w:rsidR="003E7747" w:rsidRDefault="005572E7">
          <w:pPr>
            <w:pBdr>
              <w:top w:val="nil"/>
              <w:left w:val="nil"/>
              <w:bottom w:val="nil"/>
              <w:right w:val="nil"/>
              <w:between w:val="nil"/>
            </w:pBdr>
            <w:tabs>
              <w:tab w:val="right" w:pos="9062"/>
            </w:tabs>
            <w:spacing w:after="0"/>
            <w:rPr>
              <w:color w:val="000000"/>
            </w:rPr>
          </w:pPr>
          <w:hyperlink w:anchor="_heading=h.4f1mdlm">
            <w:r w:rsidR="00372488">
              <w:rPr>
                <w:rFonts w:ascii="Times New Roman" w:eastAsia="Times New Roman" w:hAnsi="Times New Roman" w:cs="Times New Roman"/>
                <w:b/>
                <w:color w:val="000000"/>
              </w:rPr>
              <w:t xml:space="preserve">Tablo 8. </w:t>
            </w:r>
          </w:hyperlink>
          <w:hyperlink w:anchor="_heading=h.4f1mdlm">
            <w:r w:rsidR="00372488">
              <w:rPr>
                <w:rFonts w:ascii="Times New Roman" w:eastAsia="Times New Roman" w:hAnsi="Times New Roman" w:cs="Times New Roman"/>
                <w:color w:val="000000"/>
              </w:rPr>
              <w:t>Diyarbakır Sıcaklık (°C) ve Yağış Verileri</w:t>
            </w:r>
          </w:hyperlink>
          <w:hyperlink w:anchor="_heading=h.4f1mdlm">
            <w:r w:rsidR="00372488">
              <w:rPr>
                <w:color w:val="000000"/>
              </w:rPr>
              <w:tab/>
              <w:t>27</w:t>
            </w:r>
          </w:hyperlink>
        </w:p>
        <w:p w14:paraId="01074E47" w14:textId="77777777" w:rsidR="003E7747" w:rsidRDefault="005572E7">
          <w:pPr>
            <w:pBdr>
              <w:top w:val="nil"/>
              <w:left w:val="nil"/>
              <w:bottom w:val="nil"/>
              <w:right w:val="nil"/>
              <w:between w:val="nil"/>
            </w:pBdr>
            <w:tabs>
              <w:tab w:val="right" w:pos="9062"/>
            </w:tabs>
            <w:spacing w:after="0"/>
            <w:rPr>
              <w:color w:val="000000"/>
            </w:rPr>
          </w:pPr>
          <w:hyperlink w:anchor="_heading=h.2u6wntf">
            <w:r w:rsidR="00372488">
              <w:rPr>
                <w:rFonts w:ascii="Times New Roman" w:eastAsia="Times New Roman" w:hAnsi="Times New Roman" w:cs="Times New Roman"/>
                <w:b/>
                <w:color w:val="000000"/>
              </w:rPr>
              <w:t xml:space="preserve">Tablo 9. </w:t>
            </w:r>
          </w:hyperlink>
          <w:hyperlink w:anchor="_heading=h.2u6wntf">
            <w:r w:rsidR="00372488">
              <w:rPr>
                <w:rFonts w:ascii="Times New Roman" w:eastAsia="Times New Roman" w:hAnsi="Times New Roman" w:cs="Times New Roman"/>
                <w:color w:val="000000"/>
              </w:rPr>
              <w:t>Diyarbakır İli Sıcaklık Grafiği</w:t>
            </w:r>
          </w:hyperlink>
          <w:hyperlink w:anchor="_heading=h.2u6wntf">
            <w:r w:rsidR="00372488">
              <w:rPr>
                <w:color w:val="000000"/>
              </w:rPr>
              <w:tab/>
              <w:t>29</w:t>
            </w:r>
          </w:hyperlink>
        </w:p>
        <w:p w14:paraId="10529B10" w14:textId="77777777" w:rsidR="003E7747" w:rsidRDefault="005572E7">
          <w:pPr>
            <w:pBdr>
              <w:top w:val="nil"/>
              <w:left w:val="nil"/>
              <w:bottom w:val="nil"/>
              <w:right w:val="nil"/>
              <w:between w:val="nil"/>
            </w:pBdr>
            <w:tabs>
              <w:tab w:val="right" w:pos="9062"/>
            </w:tabs>
            <w:spacing w:after="0"/>
            <w:rPr>
              <w:color w:val="000000"/>
            </w:rPr>
          </w:pPr>
          <w:hyperlink w:anchor="_heading=h.19c6y18">
            <w:r w:rsidR="00372488">
              <w:rPr>
                <w:rFonts w:ascii="Times New Roman" w:eastAsia="Times New Roman" w:hAnsi="Times New Roman" w:cs="Times New Roman"/>
                <w:b/>
                <w:color w:val="000000"/>
              </w:rPr>
              <w:t xml:space="preserve">Tablo 10. </w:t>
            </w:r>
          </w:hyperlink>
          <w:hyperlink w:anchor="_heading=h.19c6y18">
            <w:r w:rsidR="00372488">
              <w:rPr>
                <w:rFonts w:ascii="Times New Roman" w:eastAsia="Times New Roman" w:hAnsi="Times New Roman" w:cs="Times New Roman"/>
                <w:color w:val="000000"/>
              </w:rPr>
              <w:t>Diyarbakır İli ve İlçeleri ile İlgili Genel Bilgiler</w:t>
            </w:r>
          </w:hyperlink>
          <w:hyperlink w:anchor="_heading=h.19c6y18">
            <w:r w:rsidR="00372488">
              <w:rPr>
                <w:color w:val="000000"/>
              </w:rPr>
              <w:tab/>
              <w:t>31</w:t>
            </w:r>
          </w:hyperlink>
        </w:p>
        <w:p w14:paraId="4C13812A" w14:textId="77777777" w:rsidR="003E7747" w:rsidRDefault="005572E7">
          <w:pPr>
            <w:pBdr>
              <w:top w:val="nil"/>
              <w:left w:val="nil"/>
              <w:bottom w:val="nil"/>
              <w:right w:val="nil"/>
              <w:between w:val="nil"/>
            </w:pBdr>
            <w:tabs>
              <w:tab w:val="right" w:pos="9062"/>
            </w:tabs>
            <w:spacing w:after="0"/>
            <w:rPr>
              <w:color w:val="000000"/>
            </w:rPr>
          </w:pPr>
          <w:hyperlink w:anchor="_heading=h.46r0co2">
            <w:r w:rsidR="00372488">
              <w:rPr>
                <w:rFonts w:ascii="Times New Roman" w:eastAsia="Times New Roman" w:hAnsi="Times New Roman" w:cs="Times New Roman"/>
                <w:b/>
                <w:color w:val="000000"/>
              </w:rPr>
              <w:t xml:space="preserve">Tablo 11. </w:t>
            </w:r>
          </w:hyperlink>
          <w:hyperlink w:anchor="_heading=h.46r0co2">
            <w:r w:rsidR="00372488">
              <w:rPr>
                <w:rFonts w:ascii="Times New Roman" w:eastAsia="Times New Roman" w:hAnsi="Times New Roman" w:cs="Times New Roman"/>
                <w:color w:val="000000"/>
              </w:rPr>
              <w:t>Diyarbakır Akarsuları Uzunlukları Tablosu</w:t>
            </w:r>
          </w:hyperlink>
          <w:hyperlink w:anchor="_heading=h.46r0co2">
            <w:r w:rsidR="00372488">
              <w:rPr>
                <w:color w:val="000000"/>
              </w:rPr>
              <w:tab/>
              <w:t>35</w:t>
            </w:r>
          </w:hyperlink>
        </w:p>
        <w:p w14:paraId="234F111F" w14:textId="77777777" w:rsidR="003E7747" w:rsidRDefault="005572E7">
          <w:pPr>
            <w:pBdr>
              <w:top w:val="nil"/>
              <w:left w:val="nil"/>
              <w:bottom w:val="nil"/>
              <w:right w:val="nil"/>
              <w:between w:val="nil"/>
            </w:pBdr>
            <w:tabs>
              <w:tab w:val="right" w:pos="9062"/>
            </w:tabs>
            <w:spacing w:after="0"/>
            <w:rPr>
              <w:color w:val="000000"/>
            </w:rPr>
          </w:pPr>
          <w:hyperlink w:anchor="_heading=h.3l18frh">
            <w:r w:rsidR="00372488">
              <w:rPr>
                <w:rFonts w:ascii="Times New Roman" w:eastAsia="Times New Roman" w:hAnsi="Times New Roman" w:cs="Times New Roman"/>
                <w:b/>
                <w:color w:val="000000"/>
              </w:rPr>
              <w:t xml:space="preserve">Tablo 12. </w:t>
            </w:r>
          </w:hyperlink>
          <w:hyperlink w:anchor="_heading=h.3l18frh">
            <w:r w:rsidR="00372488">
              <w:rPr>
                <w:rFonts w:ascii="Times New Roman" w:eastAsia="Times New Roman" w:hAnsi="Times New Roman" w:cs="Times New Roman"/>
                <w:color w:val="000000"/>
              </w:rPr>
              <w:t>Diğer Kaynaklar (Toprak, Su, Hidroelektrik)</w:t>
            </w:r>
          </w:hyperlink>
          <w:hyperlink w:anchor="_heading=h.3l18frh">
            <w:r w:rsidR="00372488">
              <w:rPr>
                <w:color w:val="000000"/>
              </w:rPr>
              <w:tab/>
              <w:t>37</w:t>
            </w:r>
          </w:hyperlink>
        </w:p>
        <w:p w14:paraId="2B50A0CA" w14:textId="77777777" w:rsidR="003E7747" w:rsidRDefault="005572E7">
          <w:pPr>
            <w:pBdr>
              <w:top w:val="nil"/>
              <w:left w:val="nil"/>
              <w:bottom w:val="nil"/>
              <w:right w:val="nil"/>
              <w:between w:val="nil"/>
            </w:pBdr>
            <w:tabs>
              <w:tab w:val="right" w:pos="9062"/>
            </w:tabs>
            <w:spacing w:after="0"/>
            <w:rPr>
              <w:color w:val="000000"/>
            </w:rPr>
          </w:pPr>
          <w:hyperlink w:anchor="_heading=h.2zbgiuw">
            <w:r w:rsidR="00372488">
              <w:rPr>
                <w:rFonts w:ascii="Times New Roman" w:eastAsia="Times New Roman" w:hAnsi="Times New Roman" w:cs="Times New Roman"/>
                <w:b/>
                <w:color w:val="000000"/>
              </w:rPr>
              <w:t xml:space="preserve">Tablo 13. </w:t>
            </w:r>
          </w:hyperlink>
          <w:hyperlink w:anchor="_heading=h.2zbgiuw">
            <w:r w:rsidR="00372488">
              <w:rPr>
                <w:rFonts w:ascii="Times New Roman" w:eastAsia="Times New Roman" w:hAnsi="Times New Roman" w:cs="Times New Roman"/>
                <w:color w:val="000000"/>
              </w:rPr>
              <w:t>Diyarbakır’ın Yıllık Gelen-Giden Yolcu Trafiği</w:t>
            </w:r>
          </w:hyperlink>
          <w:hyperlink w:anchor="_heading=h.2zbgiuw">
            <w:r w:rsidR="00372488">
              <w:rPr>
                <w:color w:val="000000"/>
              </w:rPr>
              <w:tab/>
              <w:t>39</w:t>
            </w:r>
          </w:hyperlink>
        </w:p>
        <w:p w14:paraId="4F3526A5" w14:textId="77777777" w:rsidR="003E7747" w:rsidRDefault="005572E7">
          <w:pPr>
            <w:pBdr>
              <w:top w:val="nil"/>
              <w:left w:val="nil"/>
              <w:bottom w:val="nil"/>
              <w:right w:val="nil"/>
              <w:between w:val="nil"/>
            </w:pBdr>
            <w:tabs>
              <w:tab w:val="right" w:pos="9062"/>
            </w:tabs>
            <w:spacing w:after="0"/>
            <w:rPr>
              <w:color w:val="000000"/>
            </w:rPr>
          </w:pPr>
          <w:hyperlink w:anchor="_heading=h.2dlolyb">
            <w:r w:rsidR="00372488">
              <w:rPr>
                <w:rFonts w:ascii="Times New Roman" w:eastAsia="Times New Roman" w:hAnsi="Times New Roman" w:cs="Times New Roman"/>
                <w:b/>
                <w:color w:val="000000"/>
              </w:rPr>
              <w:t xml:space="preserve">Tablo 14. </w:t>
            </w:r>
          </w:hyperlink>
          <w:hyperlink w:anchor="_heading=h.2dlolyb">
            <w:r w:rsidR="00372488">
              <w:rPr>
                <w:rFonts w:ascii="Times New Roman" w:eastAsia="Times New Roman" w:hAnsi="Times New Roman" w:cs="Times New Roman"/>
                <w:color w:val="000000"/>
              </w:rPr>
              <w:t>Diyarbakır’ın Bazı İllere Olan Mesafeleri</w:t>
            </w:r>
          </w:hyperlink>
          <w:hyperlink w:anchor="_heading=h.2dlolyb">
            <w:r w:rsidR="00372488">
              <w:rPr>
                <w:color w:val="000000"/>
              </w:rPr>
              <w:tab/>
              <w:t>40</w:t>
            </w:r>
          </w:hyperlink>
        </w:p>
        <w:p w14:paraId="451869CC" w14:textId="77777777" w:rsidR="003E7747" w:rsidRDefault="005572E7">
          <w:pPr>
            <w:pBdr>
              <w:top w:val="nil"/>
              <w:left w:val="nil"/>
              <w:bottom w:val="nil"/>
              <w:right w:val="nil"/>
              <w:between w:val="nil"/>
            </w:pBdr>
            <w:tabs>
              <w:tab w:val="right" w:pos="9062"/>
            </w:tabs>
            <w:spacing w:after="0"/>
            <w:rPr>
              <w:color w:val="000000"/>
            </w:rPr>
          </w:pPr>
          <w:hyperlink w:anchor="_heading=h.3cqmetx">
            <w:r w:rsidR="00372488">
              <w:rPr>
                <w:rFonts w:ascii="Times New Roman" w:eastAsia="Times New Roman" w:hAnsi="Times New Roman" w:cs="Times New Roman"/>
                <w:b/>
                <w:color w:val="000000"/>
              </w:rPr>
              <w:t>Tablo 15.</w:t>
            </w:r>
          </w:hyperlink>
          <w:hyperlink w:anchor="_heading=h.3cqmetx">
            <w:r w:rsidR="00372488">
              <w:rPr>
                <w:rFonts w:ascii="Times New Roman" w:eastAsia="Times New Roman" w:hAnsi="Times New Roman" w:cs="Times New Roman"/>
                <w:color w:val="000000"/>
              </w:rPr>
              <w:t xml:space="preserve"> Diyarbakır’ın Nüfusu (2021)</w:t>
            </w:r>
          </w:hyperlink>
          <w:hyperlink w:anchor="_heading=h.3cqmetx">
            <w:r w:rsidR="00372488">
              <w:rPr>
                <w:color w:val="000000"/>
              </w:rPr>
              <w:tab/>
              <w:t>40</w:t>
            </w:r>
          </w:hyperlink>
        </w:p>
        <w:p w14:paraId="549F997D" w14:textId="77777777" w:rsidR="003E7747" w:rsidRDefault="005572E7">
          <w:pPr>
            <w:pBdr>
              <w:top w:val="nil"/>
              <w:left w:val="nil"/>
              <w:bottom w:val="nil"/>
              <w:right w:val="nil"/>
              <w:between w:val="nil"/>
            </w:pBdr>
            <w:tabs>
              <w:tab w:val="right" w:pos="9062"/>
            </w:tabs>
            <w:spacing w:after="0"/>
            <w:rPr>
              <w:color w:val="000000"/>
            </w:rPr>
          </w:pPr>
          <w:hyperlink w:anchor="_heading=h.4h042r0">
            <w:r w:rsidR="00372488">
              <w:rPr>
                <w:rFonts w:ascii="Times New Roman" w:eastAsia="Times New Roman" w:hAnsi="Times New Roman" w:cs="Times New Roman"/>
                <w:b/>
                <w:color w:val="000000"/>
              </w:rPr>
              <w:t xml:space="preserve">Tablo 16. </w:t>
            </w:r>
          </w:hyperlink>
          <w:hyperlink w:anchor="_heading=h.4h042r0">
            <w:r w:rsidR="00372488">
              <w:rPr>
                <w:rFonts w:ascii="Times New Roman" w:eastAsia="Times New Roman" w:hAnsi="Times New Roman" w:cs="Times New Roman"/>
                <w:color w:val="000000"/>
              </w:rPr>
              <w:t>Kuruluşun Organizasyon Yapısı ve Yönetimi</w:t>
            </w:r>
          </w:hyperlink>
          <w:hyperlink w:anchor="_heading=h.4h042r0">
            <w:r w:rsidR="00372488">
              <w:rPr>
                <w:color w:val="000000"/>
              </w:rPr>
              <w:tab/>
              <w:t>44</w:t>
            </w:r>
          </w:hyperlink>
        </w:p>
        <w:p w14:paraId="09D03D36" w14:textId="77777777" w:rsidR="003E7747" w:rsidRDefault="005572E7">
          <w:pPr>
            <w:pBdr>
              <w:top w:val="nil"/>
              <w:left w:val="nil"/>
              <w:bottom w:val="nil"/>
              <w:right w:val="nil"/>
              <w:between w:val="nil"/>
            </w:pBdr>
            <w:tabs>
              <w:tab w:val="right" w:pos="9062"/>
            </w:tabs>
            <w:spacing w:after="0"/>
            <w:rPr>
              <w:color w:val="000000"/>
            </w:rPr>
          </w:pPr>
          <w:hyperlink w:anchor="_heading=h.1opuj5n">
            <w:r w:rsidR="00372488">
              <w:rPr>
                <w:rFonts w:ascii="Times New Roman" w:eastAsia="Times New Roman" w:hAnsi="Times New Roman" w:cs="Times New Roman"/>
                <w:b/>
                <w:color w:val="000000"/>
              </w:rPr>
              <w:t xml:space="preserve">Tablo 17. </w:t>
            </w:r>
          </w:hyperlink>
          <w:hyperlink w:anchor="_heading=h.1opuj5n">
            <w:r w:rsidR="00372488">
              <w:rPr>
                <w:rFonts w:ascii="Times New Roman" w:eastAsia="Times New Roman" w:hAnsi="Times New Roman" w:cs="Times New Roman"/>
                <w:color w:val="000000"/>
              </w:rPr>
              <w:t>Uygulama Termin Planı</w:t>
            </w:r>
          </w:hyperlink>
          <w:hyperlink w:anchor="_heading=h.1opuj5n">
            <w:r w:rsidR="00372488">
              <w:rPr>
                <w:color w:val="000000"/>
              </w:rPr>
              <w:tab/>
              <w:t>46</w:t>
            </w:r>
          </w:hyperlink>
        </w:p>
        <w:p w14:paraId="14C8EA35" w14:textId="77777777" w:rsidR="003E7747" w:rsidRDefault="005572E7">
          <w:pPr>
            <w:pBdr>
              <w:top w:val="nil"/>
              <w:left w:val="nil"/>
              <w:bottom w:val="nil"/>
              <w:right w:val="nil"/>
              <w:between w:val="nil"/>
            </w:pBdr>
            <w:tabs>
              <w:tab w:val="right" w:pos="9062"/>
            </w:tabs>
            <w:spacing w:after="0"/>
            <w:rPr>
              <w:color w:val="000000"/>
            </w:rPr>
          </w:pPr>
          <w:hyperlink w:anchor="_heading=h.279ka65">
            <w:r w:rsidR="00372488">
              <w:rPr>
                <w:rFonts w:ascii="Times New Roman" w:eastAsia="Times New Roman" w:hAnsi="Times New Roman" w:cs="Times New Roman"/>
                <w:b/>
                <w:color w:val="000000"/>
              </w:rPr>
              <w:t xml:space="preserve">Tablo 18.  </w:t>
            </w:r>
          </w:hyperlink>
          <w:hyperlink w:anchor="_heading=h.279ka65">
            <w:r w:rsidR="00372488">
              <w:rPr>
                <w:rFonts w:ascii="Times New Roman" w:eastAsia="Times New Roman" w:hAnsi="Times New Roman" w:cs="Times New Roman"/>
                <w:color w:val="000000"/>
              </w:rPr>
              <w:t>Yatırımın Sabit Ekonomik Maliyeti Tablosu</w:t>
            </w:r>
          </w:hyperlink>
          <w:hyperlink w:anchor="_heading=h.279ka65">
            <w:r w:rsidR="00372488">
              <w:rPr>
                <w:color w:val="000000"/>
              </w:rPr>
              <w:tab/>
              <w:t>49</w:t>
            </w:r>
          </w:hyperlink>
        </w:p>
        <w:p w14:paraId="7ACD9F75" w14:textId="77777777" w:rsidR="003E7747" w:rsidRDefault="005572E7">
          <w:pPr>
            <w:pBdr>
              <w:top w:val="nil"/>
              <w:left w:val="nil"/>
              <w:bottom w:val="nil"/>
              <w:right w:val="nil"/>
              <w:between w:val="nil"/>
            </w:pBdr>
            <w:tabs>
              <w:tab w:val="right" w:pos="9062"/>
            </w:tabs>
            <w:spacing w:after="0"/>
            <w:rPr>
              <w:color w:val="000000"/>
            </w:rPr>
          </w:pPr>
          <w:hyperlink w:anchor="_heading=h.1yyy98l">
            <w:r w:rsidR="00372488">
              <w:rPr>
                <w:rFonts w:ascii="Times New Roman" w:eastAsia="Times New Roman" w:hAnsi="Times New Roman" w:cs="Times New Roman"/>
                <w:b/>
                <w:color w:val="000000"/>
              </w:rPr>
              <w:t xml:space="preserve">Tablo 19.  </w:t>
            </w:r>
          </w:hyperlink>
          <w:hyperlink w:anchor="_heading=h.1yyy98l">
            <w:r w:rsidR="00372488">
              <w:rPr>
                <w:rFonts w:ascii="Times New Roman" w:eastAsia="Times New Roman" w:hAnsi="Times New Roman" w:cs="Times New Roman"/>
                <w:color w:val="000000"/>
              </w:rPr>
              <w:t>Zerzevan Kalesi’nin Ziyaretçi Sayıları</w:t>
            </w:r>
          </w:hyperlink>
          <w:hyperlink w:anchor="_heading=h.1yyy98l">
            <w:r w:rsidR="00372488">
              <w:rPr>
                <w:color w:val="000000"/>
              </w:rPr>
              <w:tab/>
              <w:t>52</w:t>
            </w:r>
          </w:hyperlink>
        </w:p>
        <w:p w14:paraId="3D6B5227" w14:textId="77777777" w:rsidR="003E7747" w:rsidRDefault="00372488">
          <w:pPr>
            <w:spacing w:line="360" w:lineRule="auto"/>
            <w:rPr>
              <w:rFonts w:ascii="Times New Roman" w:eastAsia="Times New Roman" w:hAnsi="Times New Roman" w:cs="Times New Roman"/>
              <w:b/>
              <w:color w:val="1F497D"/>
              <w:sz w:val="24"/>
              <w:szCs w:val="24"/>
            </w:rPr>
          </w:pPr>
          <w:r>
            <w:fldChar w:fldCharType="end"/>
          </w:r>
        </w:p>
      </w:sdtContent>
    </w:sdt>
    <w:p w14:paraId="593B6561" w14:textId="77777777" w:rsidR="003E7747" w:rsidRDefault="00372488">
      <w:pPr>
        <w:spacing w:line="360" w:lineRule="auto"/>
        <w:jc w:val="center"/>
        <w:rPr>
          <w:rFonts w:ascii="Times New Roman" w:eastAsia="Times New Roman" w:hAnsi="Times New Roman" w:cs="Times New Roman"/>
          <w:b/>
          <w:color w:val="1F497D"/>
          <w:sz w:val="24"/>
          <w:szCs w:val="24"/>
        </w:rPr>
      </w:pPr>
      <w:r>
        <w:rPr>
          <w:rFonts w:ascii="Times New Roman" w:eastAsia="Times New Roman" w:hAnsi="Times New Roman" w:cs="Times New Roman"/>
          <w:b/>
          <w:color w:val="1F497D"/>
          <w:sz w:val="24"/>
          <w:szCs w:val="24"/>
        </w:rPr>
        <w:t>ŞEKİL DİZİNİ</w:t>
      </w:r>
    </w:p>
    <w:sdt>
      <w:sdtPr>
        <w:id w:val="-1292433032"/>
        <w:docPartObj>
          <w:docPartGallery w:val="Table of Contents"/>
          <w:docPartUnique/>
        </w:docPartObj>
      </w:sdtPr>
      <w:sdtEndPr/>
      <w:sdtContent>
        <w:p w14:paraId="56AD1174" w14:textId="77777777" w:rsidR="003E7747" w:rsidRDefault="00372488">
          <w:pPr>
            <w:pBdr>
              <w:top w:val="nil"/>
              <w:left w:val="nil"/>
              <w:bottom w:val="nil"/>
              <w:right w:val="nil"/>
              <w:between w:val="nil"/>
            </w:pBdr>
            <w:tabs>
              <w:tab w:val="right" w:pos="9062"/>
            </w:tabs>
            <w:spacing w:after="0"/>
            <w:rPr>
              <w:color w:val="000000"/>
            </w:rPr>
          </w:pPr>
          <w:r>
            <w:fldChar w:fldCharType="begin"/>
          </w:r>
          <w:r>
            <w:instrText xml:space="preserve"> TOC \h \u \z </w:instrText>
          </w:r>
          <w:r>
            <w:fldChar w:fldCharType="separate"/>
          </w:r>
          <w:hyperlink w:anchor="_heading=h.1hmsyys">
            <w:r>
              <w:rPr>
                <w:rFonts w:ascii="Times New Roman" w:eastAsia="Times New Roman" w:hAnsi="Times New Roman" w:cs="Times New Roman"/>
                <w:b/>
                <w:color w:val="000000"/>
              </w:rPr>
              <w:t>Şekil 1.</w:t>
            </w:r>
          </w:hyperlink>
          <w:hyperlink w:anchor="_heading=h.1hmsyys">
            <w:r>
              <w:rPr>
                <w:color w:val="000000"/>
              </w:rPr>
              <w:t xml:space="preserve"> </w:t>
            </w:r>
          </w:hyperlink>
          <w:hyperlink w:anchor="_heading=h.1hmsyys">
            <w:r>
              <w:rPr>
                <w:rFonts w:ascii="Times New Roman" w:eastAsia="Times New Roman" w:hAnsi="Times New Roman" w:cs="Times New Roman"/>
                <w:color w:val="000000"/>
              </w:rPr>
              <w:t>Çınar İlçesi ve Zerzavan Kalesinin Konumu</w:t>
            </w:r>
          </w:hyperlink>
          <w:hyperlink w:anchor="_heading=h.1hmsyys">
            <w:r>
              <w:rPr>
                <w:color w:val="000000"/>
              </w:rPr>
              <w:tab/>
              <w:t>24</w:t>
            </w:r>
          </w:hyperlink>
        </w:p>
        <w:p w14:paraId="48837977" w14:textId="77777777" w:rsidR="003E7747" w:rsidRDefault="005572E7">
          <w:pPr>
            <w:pBdr>
              <w:top w:val="nil"/>
              <w:left w:val="nil"/>
              <w:bottom w:val="nil"/>
              <w:right w:val="nil"/>
              <w:between w:val="nil"/>
            </w:pBdr>
            <w:tabs>
              <w:tab w:val="right" w:pos="9062"/>
            </w:tabs>
            <w:spacing w:after="0"/>
            <w:rPr>
              <w:color w:val="000000"/>
            </w:rPr>
          </w:pPr>
          <w:hyperlink w:anchor="_heading=h.41mghml">
            <w:r w:rsidR="00372488">
              <w:rPr>
                <w:rFonts w:ascii="Times New Roman" w:eastAsia="Times New Roman" w:hAnsi="Times New Roman" w:cs="Times New Roman"/>
                <w:b/>
                <w:color w:val="000000"/>
              </w:rPr>
              <w:t xml:space="preserve">Şekil 2. </w:t>
            </w:r>
          </w:hyperlink>
          <w:hyperlink w:anchor="_heading=h.41mghml">
            <w:r w:rsidR="00372488">
              <w:rPr>
                <w:rFonts w:ascii="Times New Roman" w:eastAsia="Times New Roman" w:hAnsi="Times New Roman" w:cs="Times New Roman"/>
                <w:color w:val="000000"/>
              </w:rPr>
              <w:t>Zerzevan Kalesinin Havadan Görünümü</w:t>
            </w:r>
          </w:hyperlink>
          <w:hyperlink w:anchor="_heading=h.41mghml">
            <w:r w:rsidR="00372488">
              <w:rPr>
                <w:color w:val="000000"/>
              </w:rPr>
              <w:tab/>
              <w:t>24</w:t>
            </w:r>
          </w:hyperlink>
        </w:p>
        <w:p w14:paraId="76D79A67" w14:textId="77777777" w:rsidR="003E7747" w:rsidRDefault="005572E7">
          <w:pPr>
            <w:pBdr>
              <w:top w:val="nil"/>
              <w:left w:val="nil"/>
              <w:bottom w:val="nil"/>
              <w:right w:val="nil"/>
              <w:between w:val="nil"/>
            </w:pBdr>
            <w:tabs>
              <w:tab w:val="right" w:pos="9062"/>
            </w:tabs>
            <w:spacing w:after="0"/>
            <w:rPr>
              <w:color w:val="000000"/>
            </w:rPr>
          </w:pPr>
          <w:hyperlink w:anchor="_heading=h.vx1227">
            <w:r w:rsidR="00372488">
              <w:rPr>
                <w:rFonts w:ascii="Times New Roman" w:eastAsia="Times New Roman" w:hAnsi="Times New Roman" w:cs="Times New Roman"/>
                <w:b/>
                <w:color w:val="000000"/>
              </w:rPr>
              <w:t>Şekil 3.</w:t>
            </w:r>
          </w:hyperlink>
          <w:hyperlink w:anchor="_heading=h.vx1227">
            <w:r w:rsidR="00372488">
              <w:rPr>
                <w:color w:val="000000"/>
              </w:rPr>
              <w:t xml:space="preserve"> </w:t>
            </w:r>
          </w:hyperlink>
          <w:hyperlink w:anchor="_heading=h.vx1227">
            <w:r w:rsidR="00372488">
              <w:rPr>
                <w:rFonts w:ascii="Times New Roman" w:eastAsia="Times New Roman" w:hAnsi="Times New Roman" w:cs="Times New Roman"/>
                <w:color w:val="000000"/>
              </w:rPr>
              <w:t>Diyarbakır İli Jeolojik Devirler Haritası</w:t>
            </w:r>
          </w:hyperlink>
          <w:hyperlink w:anchor="_heading=h.vx1227">
            <w:r w:rsidR="00372488">
              <w:rPr>
                <w:color w:val="000000"/>
              </w:rPr>
              <w:tab/>
              <w:t>25</w:t>
            </w:r>
          </w:hyperlink>
        </w:p>
        <w:p w14:paraId="484B48E5" w14:textId="77777777" w:rsidR="003E7747" w:rsidRDefault="005572E7">
          <w:pPr>
            <w:pBdr>
              <w:top w:val="nil"/>
              <w:left w:val="nil"/>
              <w:bottom w:val="nil"/>
              <w:right w:val="nil"/>
              <w:between w:val="nil"/>
            </w:pBdr>
            <w:tabs>
              <w:tab w:val="right" w:pos="9062"/>
            </w:tabs>
            <w:spacing w:after="0"/>
            <w:rPr>
              <w:color w:val="000000"/>
            </w:rPr>
          </w:pPr>
          <w:hyperlink w:anchor="_heading=h.37m2jsg">
            <w:r w:rsidR="00372488">
              <w:rPr>
                <w:rFonts w:ascii="Times New Roman" w:eastAsia="Times New Roman" w:hAnsi="Times New Roman" w:cs="Times New Roman"/>
                <w:b/>
                <w:color w:val="000000"/>
              </w:rPr>
              <w:t xml:space="preserve">Şekil 4. </w:t>
            </w:r>
          </w:hyperlink>
          <w:hyperlink w:anchor="_heading=h.37m2jsg">
            <w:r w:rsidR="00372488">
              <w:rPr>
                <w:rFonts w:ascii="Times New Roman" w:eastAsia="Times New Roman" w:hAnsi="Times New Roman" w:cs="Times New Roman"/>
                <w:color w:val="000000"/>
              </w:rPr>
              <w:t>Güneydoğu Anadolu Bölgesi’nin Önemli Yeryüzü Şekilleri</w:t>
            </w:r>
          </w:hyperlink>
          <w:hyperlink w:anchor="_heading=h.37m2jsg">
            <w:r w:rsidR="00372488">
              <w:rPr>
                <w:color w:val="000000"/>
              </w:rPr>
              <w:tab/>
              <w:t>35</w:t>
            </w:r>
          </w:hyperlink>
        </w:p>
        <w:p w14:paraId="0B384D31" w14:textId="77777777" w:rsidR="003E7747" w:rsidRDefault="005572E7">
          <w:pPr>
            <w:pBdr>
              <w:top w:val="nil"/>
              <w:left w:val="nil"/>
              <w:bottom w:val="nil"/>
              <w:right w:val="nil"/>
              <w:between w:val="nil"/>
            </w:pBdr>
            <w:tabs>
              <w:tab w:val="right" w:pos="9062"/>
            </w:tabs>
            <w:spacing w:after="0"/>
            <w:rPr>
              <w:color w:val="000000"/>
            </w:rPr>
          </w:pPr>
          <w:hyperlink w:anchor="_heading=h.1mrcu09">
            <w:r w:rsidR="00372488">
              <w:rPr>
                <w:rFonts w:ascii="Times New Roman" w:eastAsia="Times New Roman" w:hAnsi="Times New Roman" w:cs="Times New Roman"/>
                <w:b/>
                <w:color w:val="000000"/>
              </w:rPr>
              <w:t xml:space="preserve">Şekil 5. </w:t>
            </w:r>
          </w:hyperlink>
          <w:hyperlink w:anchor="_heading=h.1mrcu09">
            <w:r w:rsidR="00372488">
              <w:rPr>
                <w:rFonts w:ascii="Times New Roman" w:eastAsia="Times New Roman" w:hAnsi="Times New Roman" w:cs="Times New Roman"/>
                <w:color w:val="000000"/>
              </w:rPr>
              <w:t>Dicle Alt Havzası Ana Nehir Kolları</w:t>
            </w:r>
          </w:hyperlink>
          <w:hyperlink w:anchor="_heading=h.1mrcu09">
            <w:r w:rsidR="00372488">
              <w:rPr>
                <w:color w:val="000000"/>
              </w:rPr>
              <w:tab/>
              <w:t>35</w:t>
            </w:r>
          </w:hyperlink>
        </w:p>
        <w:p w14:paraId="09F5F5AB" w14:textId="77777777" w:rsidR="003E7747" w:rsidRDefault="005572E7">
          <w:pPr>
            <w:pBdr>
              <w:top w:val="nil"/>
              <w:left w:val="nil"/>
              <w:bottom w:val="nil"/>
              <w:right w:val="nil"/>
              <w:between w:val="nil"/>
            </w:pBdr>
            <w:tabs>
              <w:tab w:val="right" w:pos="9062"/>
            </w:tabs>
            <w:spacing w:after="0"/>
            <w:rPr>
              <w:color w:val="000000"/>
            </w:rPr>
          </w:pPr>
          <w:hyperlink w:anchor="_heading=h.2lwamvv">
            <w:r w:rsidR="00372488">
              <w:rPr>
                <w:rFonts w:ascii="Times New Roman" w:eastAsia="Times New Roman" w:hAnsi="Times New Roman" w:cs="Times New Roman"/>
                <w:b/>
                <w:color w:val="000000"/>
              </w:rPr>
              <w:t xml:space="preserve">Şekil 6. </w:t>
            </w:r>
          </w:hyperlink>
          <w:hyperlink w:anchor="_heading=h.2lwamvv">
            <w:r w:rsidR="00372488">
              <w:rPr>
                <w:rFonts w:ascii="Times New Roman" w:eastAsia="Times New Roman" w:hAnsi="Times New Roman" w:cs="Times New Roman"/>
                <w:color w:val="000000"/>
              </w:rPr>
              <w:t>Diyarbakır Ovasının Yeraltı Su Dinamik Seviye Haritası</w:t>
            </w:r>
          </w:hyperlink>
          <w:hyperlink w:anchor="_heading=h.2lwamvv">
            <w:r w:rsidR="00372488">
              <w:rPr>
                <w:color w:val="000000"/>
              </w:rPr>
              <w:tab/>
              <w:t>37</w:t>
            </w:r>
          </w:hyperlink>
        </w:p>
        <w:p w14:paraId="3BDE62AF" w14:textId="77777777" w:rsidR="003E7747" w:rsidRDefault="005572E7">
          <w:pPr>
            <w:pBdr>
              <w:top w:val="nil"/>
              <w:left w:val="nil"/>
              <w:bottom w:val="nil"/>
              <w:right w:val="nil"/>
              <w:between w:val="nil"/>
            </w:pBdr>
            <w:tabs>
              <w:tab w:val="right" w:pos="9062"/>
            </w:tabs>
            <w:spacing w:after="0"/>
            <w:rPr>
              <w:color w:val="000000"/>
            </w:rPr>
          </w:pPr>
          <w:hyperlink w:anchor="_heading=h.4k668n3">
            <w:r w:rsidR="00372488">
              <w:rPr>
                <w:rFonts w:ascii="Times New Roman" w:eastAsia="Times New Roman" w:hAnsi="Times New Roman" w:cs="Times New Roman"/>
                <w:b/>
                <w:color w:val="000000"/>
              </w:rPr>
              <w:t>Şekil 7.</w:t>
            </w:r>
          </w:hyperlink>
          <w:hyperlink w:anchor="_heading=h.4k668n3">
            <w:r w:rsidR="00372488">
              <w:rPr>
                <w:rFonts w:ascii="Times New Roman" w:eastAsia="Times New Roman" w:hAnsi="Times New Roman" w:cs="Times New Roman"/>
                <w:color w:val="000000"/>
              </w:rPr>
              <w:t xml:space="preserve"> Diyarbakır </w:t>
            </w:r>
          </w:hyperlink>
          <w:hyperlink w:anchor="_heading=h.4k668n3">
            <w:r w:rsidR="00372488">
              <w:rPr>
                <w:rFonts w:ascii="Times New Roman" w:eastAsia="Times New Roman" w:hAnsi="Times New Roman" w:cs="Times New Roman"/>
                <w:color w:val="000000"/>
                <w:sz w:val="24"/>
                <w:szCs w:val="24"/>
              </w:rPr>
              <w:t>Hava</w:t>
            </w:r>
          </w:hyperlink>
          <w:hyperlink w:anchor="_heading=h.4k668n3">
            <w:r w:rsidR="00372488">
              <w:rPr>
                <w:rFonts w:ascii="Times New Roman" w:eastAsia="Times New Roman" w:hAnsi="Times New Roman" w:cs="Times New Roman"/>
                <w:color w:val="000000"/>
              </w:rPr>
              <w:t xml:space="preserve"> Yolu Ulaşım Haritası</w:t>
            </w:r>
          </w:hyperlink>
          <w:hyperlink w:anchor="_heading=h.4k668n3">
            <w:r w:rsidR="00372488">
              <w:rPr>
                <w:color w:val="000000"/>
              </w:rPr>
              <w:tab/>
              <w:t>39</w:t>
            </w:r>
          </w:hyperlink>
        </w:p>
        <w:p w14:paraId="5D7CAAF0" w14:textId="77777777" w:rsidR="003E7747" w:rsidRDefault="005572E7">
          <w:pPr>
            <w:pBdr>
              <w:top w:val="nil"/>
              <w:left w:val="nil"/>
              <w:bottom w:val="nil"/>
              <w:right w:val="nil"/>
              <w:between w:val="nil"/>
            </w:pBdr>
            <w:tabs>
              <w:tab w:val="right" w:pos="9062"/>
            </w:tabs>
            <w:spacing w:after="0"/>
            <w:rPr>
              <w:color w:val="000000"/>
            </w:rPr>
          </w:pPr>
          <w:hyperlink w:anchor="_heading=h.1egqt2p">
            <w:r w:rsidR="00372488">
              <w:rPr>
                <w:rFonts w:ascii="Times New Roman" w:eastAsia="Times New Roman" w:hAnsi="Times New Roman" w:cs="Times New Roman"/>
                <w:b/>
                <w:color w:val="000000"/>
              </w:rPr>
              <w:t xml:space="preserve">Şekil 8. </w:t>
            </w:r>
          </w:hyperlink>
          <w:hyperlink w:anchor="_heading=h.1egqt2p">
            <w:r w:rsidR="00372488">
              <w:rPr>
                <w:rFonts w:ascii="Times New Roman" w:eastAsia="Times New Roman" w:hAnsi="Times New Roman" w:cs="Times New Roman"/>
                <w:color w:val="000000"/>
              </w:rPr>
              <w:t>Demiryolları Rotaları</w:t>
            </w:r>
          </w:hyperlink>
          <w:hyperlink w:anchor="_heading=h.1egqt2p">
            <w:r w:rsidR="00372488">
              <w:rPr>
                <w:color w:val="000000"/>
              </w:rPr>
              <w:tab/>
              <w:t>40</w:t>
            </w:r>
          </w:hyperlink>
        </w:p>
        <w:p w14:paraId="12B6B173" w14:textId="77777777" w:rsidR="003E7747" w:rsidRDefault="005572E7">
          <w:pPr>
            <w:pBdr>
              <w:top w:val="nil"/>
              <w:left w:val="nil"/>
              <w:bottom w:val="nil"/>
              <w:right w:val="nil"/>
              <w:between w:val="nil"/>
            </w:pBdr>
            <w:tabs>
              <w:tab w:val="right" w:pos="9062"/>
            </w:tabs>
            <w:spacing w:after="0"/>
            <w:rPr>
              <w:color w:val="000000"/>
            </w:rPr>
          </w:pPr>
          <w:hyperlink w:anchor="_heading=h.3ygebqi">
            <w:r w:rsidR="00372488">
              <w:rPr>
                <w:rFonts w:ascii="Times New Roman" w:eastAsia="Times New Roman" w:hAnsi="Times New Roman" w:cs="Times New Roman"/>
                <w:b/>
                <w:color w:val="000000"/>
              </w:rPr>
              <w:t xml:space="preserve">Şekil 9. </w:t>
            </w:r>
          </w:hyperlink>
          <w:hyperlink w:anchor="_heading=h.3ygebqi">
            <w:r w:rsidR="00372488">
              <w:rPr>
                <w:rFonts w:ascii="Times New Roman" w:eastAsia="Times New Roman" w:hAnsi="Times New Roman" w:cs="Times New Roman"/>
                <w:color w:val="000000"/>
              </w:rPr>
              <w:t>Devlet Demiryolları Haritası</w:t>
            </w:r>
          </w:hyperlink>
          <w:hyperlink w:anchor="_heading=h.3ygebqi">
            <w:r w:rsidR="00372488">
              <w:rPr>
                <w:color w:val="000000"/>
              </w:rPr>
              <w:tab/>
              <w:t>40</w:t>
            </w:r>
          </w:hyperlink>
        </w:p>
        <w:p w14:paraId="05C250B6" w14:textId="77777777" w:rsidR="003E7747" w:rsidRDefault="005572E7">
          <w:pPr>
            <w:pBdr>
              <w:top w:val="nil"/>
              <w:left w:val="nil"/>
              <w:bottom w:val="nil"/>
              <w:right w:val="nil"/>
              <w:between w:val="nil"/>
            </w:pBdr>
            <w:tabs>
              <w:tab w:val="right" w:pos="9062"/>
            </w:tabs>
            <w:spacing w:after="0"/>
            <w:rPr>
              <w:color w:val="000000"/>
            </w:rPr>
          </w:pPr>
          <w:hyperlink w:anchor="_heading=h.4iylrwe">
            <w:r w:rsidR="00372488">
              <w:rPr>
                <w:rFonts w:ascii="Times New Roman" w:eastAsia="Times New Roman" w:hAnsi="Times New Roman" w:cs="Times New Roman"/>
                <w:b/>
                <w:color w:val="000000"/>
              </w:rPr>
              <w:t xml:space="preserve">Şekil 10. </w:t>
            </w:r>
          </w:hyperlink>
          <w:hyperlink w:anchor="_heading=h.4iylrwe">
            <w:r w:rsidR="00372488">
              <w:rPr>
                <w:rFonts w:ascii="Times New Roman" w:eastAsia="Times New Roman" w:hAnsi="Times New Roman" w:cs="Times New Roman"/>
                <w:color w:val="000000"/>
              </w:rPr>
              <w:t>Proje Uygulama Sonrasındaki Ziyaretçi Sayısına İlişkin Tahmin</w:t>
            </w:r>
          </w:hyperlink>
          <w:hyperlink w:anchor="_heading=h.4iylrwe">
            <w:r w:rsidR="00372488">
              <w:rPr>
                <w:color w:val="000000"/>
              </w:rPr>
              <w:tab/>
              <w:t>53</w:t>
            </w:r>
          </w:hyperlink>
        </w:p>
        <w:p w14:paraId="0A9F17FC" w14:textId="77777777" w:rsidR="003E7747" w:rsidRDefault="00372488">
          <w:pPr>
            <w:spacing w:line="360" w:lineRule="auto"/>
            <w:rPr>
              <w:rFonts w:ascii="Times New Roman" w:eastAsia="Times New Roman" w:hAnsi="Times New Roman" w:cs="Times New Roman"/>
              <w:b/>
              <w:color w:val="1F497D"/>
              <w:sz w:val="24"/>
              <w:szCs w:val="24"/>
            </w:rPr>
          </w:pPr>
          <w:r>
            <w:fldChar w:fldCharType="end"/>
          </w:r>
        </w:p>
      </w:sdtContent>
    </w:sdt>
    <w:p w14:paraId="1467C510" w14:textId="77777777" w:rsidR="003E7747" w:rsidRDefault="003E7747">
      <w:pPr>
        <w:spacing w:line="360" w:lineRule="auto"/>
        <w:rPr>
          <w:rFonts w:ascii="Times New Roman" w:eastAsia="Times New Roman" w:hAnsi="Times New Roman" w:cs="Times New Roman"/>
          <w:b/>
          <w:color w:val="1F497D"/>
          <w:sz w:val="24"/>
          <w:szCs w:val="24"/>
        </w:rPr>
      </w:pPr>
    </w:p>
    <w:p w14:paraId="6BFFB839" w14:textId="77777777" w:rsidR="003E7747" w:rsidRDefault="003E7747">
      <w:pPr>
        <w:spacing w:line="360" w:lineRule="auto"/>
        <w:rPr>
          <w:rFonts w:ascii="Times New Roman" w:eastAsia="Times New Roman" w:hAnsi="Times New Roman" w:cs="Times New Roman"/>
          <w:b/>
          <w:color w:val="1F497D"/>
          <w:sz w:val="24"/>
          <w:szCs w:val="24"/>
        </w:rPr>
      </w:pPr>
    </w:p>
    <w:p w14:paraId="4C4B5280" w14:textId="77777777" w:rsidR="003E7747" w:rsidRDefault="003E7747">
      <w:pPr>
        <w:spacing w:line="360" w:lineRule="auto"/>
        <w:rPr>
          <w:rFonts w:ascii="Times New Roman" w:eastAsia="Times New Roman" w:hAnsi="Times New Roman" w:cs="Times New Roman"/>
          <w:b/>
          <w:color w:val="1F497D"/>
          <w:sz w:val="24"/>
          <w:szCs w:val="24"/>
        </w:rPr>
      </w:pPr>
    </w:p>
    <w:p w14:paraId="00A8D2A5" w14:textId="77777777" w:rsidR="003E7747" w:rsidRDefault="003E7747">
      <w:pPr>
        <w:spacing w:line="360" w:lineRule="auto"/>
        <w:rPr>
          <w:rFonts w:ascii="Times New Roman" w:eastAsia="Times New Roman" w:hAnsi="Times New Roman" w:cs="Times New Roman"/>
          <w:b/>
          <w:color w:val="1F497D"/>
          <w:sz w:val="24"/>
          <w:szCs w:val="24"/>
        </w:rPr>
      </w:pPr>
    </w:p>
    <w:p w14:paraId="67A5A4C2" w14:textId="77777777" w:rsidR="003E7747" w:rsidRDefault="00372488">
      <w:pPr>
        <w:spacing w:line="360" w:lineRule="auto"/>
        <w:rPr>
          <w:rFonts w:ascii="Times New Roman" w:eastAsia="Times New Roman" w:hAnsi="Times New Roman" w:cs="Times New Roman"/>
          <w:b/>
          <w:color w:val="1F497D"/>
          <w:sz w:val="24"/>
          <w:szCs w:val="24"/>
        </w:rPr>
      </w:pPr>
      <w:r>
        <w:rPr>
          <w:rFonts w:ascii="Times New Roman" w:eastAsia="Times New Roman" w:hAnsi="Times New Roman" w:cs="Times New Roman"/>
          <w:b/>
          <w:color w:val="1F497D"/>
          <w:sz w:val="24"/>
          <w:szCs w:val="24"/>
        </w:rPr>
        <w:lastRenderedPageBreak/>
        <w:t>KISALTMALAR</w:t>
      </w:r>
    </w:p>
    <w:p w14:paraId="58AE95BF" w14:textId="77777777" w:rsidR="003E7747" w:rsidRDefault="00372488">
      <w:p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FIJET</w:t>
      </w:r>
      <w:r>
        <w:rPr>
          <w:rFonts w:ascii="Times New Roman" w:eastAsia="Times New Roman" w:hAnsi="Times New Roman" w:cs="Times New Roman"/>
          <w:sz w:val="24"/>
          <w:szCs w:val="24"/>
        </w:rPr>
        <w:t xml:space="preserve"> Dünya Turizm Yazarları ve Gazetecileri Federasyonu </w:t>
      </w:r>
    </w:p>
    <w:p w14:paraId="3CB39B93" w14:textId="77777777" w:rsidR="003E7747" w:rsidRDefault="00372488">
      <w:p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DTSO</w:t>
      </w:r>
      <w:r>
        <w:rPr>
          <w:rFonts w:ascii="Times New Roman" w:eastAsia="Times New Roman" w:hAnsi="Times New Roman" w:cs="Times New Roman"/>
          <w:sz w:val="24"/>
          <w:szCs w:val="24"/>
        </w:rPr>
        <w:t xml:space="preserve"> Diyarbakır Ticaret ve Sanayi Odası</w:t>
      </w:r>
    </w:p>
    <w:p w14:paraId="5164326A" w14:textId="77777777" w:rsidR="003E7747" w:rsidRDefault="00372488">
      <w:pPr>
        <w:spacing w:after="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rPr>
        <w:t>DSİ</w:t>
      </w:r>
      <w:r>
        <w:rPr>
          <w:rFonts w:ascii="Times New Roman" w:eastAsia="Times New Roman" w:hAnsi="Times New Roman" w:cs="Times New Roman"/>
          <w:sz w:val="24"/>
          <w:szCs w:val="24"/>
        </w:rPr>
        <w:t xml:space="preserve"> Devlet Su İşleri</w:t>
      </w:r>
    </w:p>
    <w:p w14:paraId="0BEEE873" w14:textId="77777777" w:rsidR="003E7747" w:rsidRDefault="00372488">
      <w:p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 xml:space="preserve">TUG </w:t>
      </w:r>
      <w:r>
        <w:rPr>
          <w:rFonts w:ascii="Times New Roman" w:eastAsia="Times New Roman" w:hAnsi="Times New Roman" w:cs="Times New Roman"/>
          <w:sz w:val="24"/>
          <w:szCs w:val="24"/>
        </w:rPr>
        <w:t>Türkiye Ulusal Gözlemevince</w:t>
      </w:r>
    </w:p>
    <w:p w14:paraId="67583261" w14:textId="77777777" w:rsidR="003E7747" w:rsidRDefault="00372488">
      <w:pPr>
        <w:spacing w:after="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UNESCO </w:t>
      </w:r>
      <w:r>
        <w:rPr>
          <w:rFonts w:ascii="Times New Roman" w:eastAsia="Times New Roman" w:hAnsi="Times New Roman" w:cs="Times New Roman"/>
          <w:color w:val="000000"/>
          <w:sz w:val="24"/>
          <w:szCs w:val="24"/>
        </w:rPr>
        <w:t>Birleşmiş Milletler Eğitim, Bilim ve Kültür Kurumu</w:t>
      </w:r>
    </w:p>
    <w:p w14:paraId="3D91B2B1" w14:textId="77777777" w:rsidR="003E7747" w:rsidRDefault="003E7747">
      <w:pPr>
        <w:spacing w:line="360" w:lineRule="auto"/>
        <w:rPr>
          <w:rFonts w:ascii="Times New Roman" w:eastAsia="Times New Roman" w:hAnsi="Times New Roman" w:cs="Times New Roman"/>
          <w:color w:val="000000"/>
          <w:sz w:val="24"/>
          <w:szCs w:val="24"/>
        </w:rPr>
      </w:pPr>
    </w:p>
    <w:p w14:paraId="19810905" w14:textId="77777777" w:rsidR="003E7747" w:rsidRDefault="003E7747">
      <w:pPr>
        <w:spacing w:line="360" w:lineRule="auto"/>
        <w:rPr>
          <w:rFonts w:ascii="Times New Roman" w:eastAsia="Times New Roman" w:hAnsi="Times New Roman" w:cs="Times New Roman"/>
          <w:color w:val="000000"/>
          <w:sz w:val="24"/>
          <w:szCs w:val="24"/>
        </w:rPr>
      </w:pPr>
    </w:p>
    <w:p w14:paraId="0643BAB2" w14:textId="77777777" w:rsidR="003E7747" w:rsidRDefault="003E7747">
      <w:pPr>
        <w:spacing w:line="360" w:lineRule="auto"/>
        <w:rPr>
          <w:rFonts w:ascii="Times New Roman" w:eastAsia="Times New Roman" w:hAnsi="Times New Roman" w:cs="Times New Roman"/>
          <w:color w:val="000000"/>
          <w:sz w:val="24"/>
          <w:szCs w:val="24"/>
        </w:rPr>
      </w:pPr>
    </w:p>
    <w:p w14:paraId="6F5DE2C7" w14:textId="77777777" w:rsidR="003E7747" w:rsidRDefault="003E7747">
      <w:pPr>
        <w:spacing w:line="360" w:lineRule="auto"/>
        <w:rPr>
          <w:rFonts w:ascii="Times New Roman" w:eastAsia="Times New Roman" w:hAnsi="Times New Roman" w:cs="Times New Roman"/>
          <w:color w:val="000000"/>
          <w:sz w:val="24"/>
          <w:szCs w:val="24"/>
        </w:rPr>
      </w:pPr>
    </w:p>
    <w:p w14:paraId="7FD1DB42" w14:textId="77777777" w:rsidR="003E7747" w:rsidRDefault="003E7747">
      <w:pPr>
        <w:spacing w:line="360" w:lineRule="auto"/>
        <w:rPr>
          <w:rFonts w:ascii="Times New Roman" w:eastAsia="Times New Roman" w:hAnsi="Times New Roman" w:cs="Times New Roman"/>
          <w:color w:val="000000"/>
          <w:sz w:val="24"/>
          <w:szCs w:val="24"/>
        </w:rPr>
      </w:pPr>
    </w:p>
    <w:p w14:paraId="30D573A1" w14:textId="77777777" w:rsidR="003E7747" w:rsidRDefault="003E7747">
      <w:pPr>
        <w:spacing w:line="360" w:lineRule="auto"/>
        <w:rPr>
          <w:rFonts w:ascii="Times New Roman" w:eastAsia="Times New Roman" w:hAnsi="Times New Roman" w:cs="Times New Roman"/>
          <w:color w:val="000000"/>
          <w:sz w:val="24"/>
          <w:szCs w:val="24"/>
        </w:rPr>
      </w:pPr>
    </w:p>
    <w:p w14:paraId="07C1BCAF" w14:textId="77777777" w:rsidR="003E7747" w:rsidRDefault="003E7747">
      <w:pPr>
        <w:spacing w:line="360" w:lineRule="auto"/>
        <w:rPr>
          <w:rFonts w:ascii="Times New Roman" w:eastAsia="Times New Roman" w:hAnsi="Times New Roman" w:cs="Times New Roman"/>
          <w:color w:val="000000"/>
          <w:sz w:val="24"/>
          <w:szCs w:val="24"/>
        </w:rPr>
      </w:pPr>
    </w:p>
    <w:p w14:paraId="2E704D35" w14:textId="77777777" w:rsidR="003E7747" w:rsidRDefault="003E7747">
      <w:pPr>
        <w:spacing w:line="360" w:lineRule="auto"/>
        <w:rPr>
          <w:rFonts w:ascii="Times New Roman" w:eastAsia="Times New Roman" w:hAnsi="Times New Roman" w:cs="Times New Roman"/>
          <w:color w:val="000000"/>
          <w:sz w:val="24"/>
          <w:szCs w:val="24"/>
        </w:rPr>
      </w:pPr>
    </w:p>
    <w:p w14:paraId="254EB69C" w14:textId="77777777" w:rsidR="003E7747" w:rsidRDefault="003E7747">
      <w:pPr>
        <w:spacing w:line="360" w:lineRule="auto"/>
        <w:rPr>
          <w:rFonts w:ascii="Times New Roman" w:eastAsia="Times New Roman" w:hAnsi="Times New Roman" w:cs="Times New Roman"/>
          <w:color w:val="000000"/>
          <w:sz w:val="24"/>
          <w:szCs w:val="24"/>
        </w:rPr>
      </w:pPr>
    </w:p>
    <w:p w14:paraId="57C035AB" w14:textId="77777777" w:rsidR="003E7747" w:rsidRDefault="003E7747">
      <w:pPr>
        <w:spacing w:line="360" w:lineRule="auto"/>
        <w:rPr>
          <w:rFonts w:ascii="Times New Roman" w:eastAsia="Times New Roman" w:hAnsi="Times New Roman" w:cs="Times New Roman"/>
          <w:color w:val="000000"/>
          <w:sz w:val="24"/>
          <w:szCs w:val="24"/>
        </w:rPr>
      </w:pPr>
    </w:p>
    <w:p w14:paraId="03D7C767" w14:textId="77777777" w:rsidR="003E7747" w:rsidRDefault="003E7747">
      <w:pPr>
        <w:spacing w:line="360" w:lineRule="auto"/>
        <w:rPr>
          <w:rFonts w:ascii="Times New Roman" w:eastAsia="Times New Roman" w:hAnsi="Times New Roman" w:cs="Times New Roman"/>
          <w:color w:val="000000"/>
          <w:sz w:val="24"/>
          <w:szCs w:val="24"/>
        </w:rPr>
      </w:pPr>
    </w:p>
    <w:p w14:paraId="08096B93" w14:textId="77777777" w:rsidR="003E7747" w:rsidRDefault="003E7747">
      <w:pPr>
        <w:spacing w:line="360" w:lineRule="auto"/>
        <w:rPr>
          <w:rFonts w:ascii="Times New Roman" w:eastAsia="Times New Roman" w:hAnsi="Times New Roman" w:cs="Times New Roman"/>
          <w:color w:val="000000"/>
          <w:sz w:val="24"/>
          <w:szCs w:val="24"/>
        </w:rPr>
      </w:pPr>
    </w:p>
    <w:p w14:paraId="6C709FDF" w14:textId="77777777" w:rsidR="003E7747" w:rsidRDefault="003E7747">
      <w:pPr>
        <w:spacing w:line="360" w:lineRule="auto"/>
        <w:rPr>
          <w:rFonts w:ascii="Times New Roman" w:eastAsia="Times New Roman" w:hAnsi="Times New Roman" w:cs="Times New Roman"/>
          <w:color w:val="000000"/>
          <w:sz w:val="24"/>
          <w:szCs w:val="24"/>
        </w:rPr>
      </w:pPr>
    </w:p>
    <w:p w14:paraId="37B21411" w14:textId="77777777" w:rsidR="003E7747" w:rsidRDefault="003E7747">
      <w:pPr>
        <w:spacing w:line="360" w:lineRule="auto"/>
        <w:rPr>
          <w:rFonts w:ascii="Times New Roman" w:eastAsia="Times New Roman" w:hAnsi="Times New Roman" w:cs="Times New Roman"/>
          <w:color w:val="000000"/>
          <w:sz w:val="24"/>
          <w:szCs w:val="24"/>
        </w:rPr>
      </w:pPr>
    </w:p>
    <w:p w14:paraId="45B892F0" w14:textId="77777777" w:rsidR="003E7747" w:rsidRDefault="003E7747">
      <w:pPr>
        <w:spacing w:line="360" w:lineRule="auto"/>
        <w:rPr>
          <w:rFonts w:ascii="Times New Roman" w:eastAsia="Times New Roman" w:hAnsi="Times New Roman" w:cs="Times New Roman"/>
          <w:color w:val="000000"/>
          <w:sz w:val="24"/>
          <w:szCs w:val="24"/>
        </w:rPr>
      </w:pPr>
    </w:p>
    <w:p w14:paraId="54E9D4F5" w14:textId="77777777" w:rsidR="003E7747" w:rsidRDefault="003E7747">
      <w:pPr>
        <w:spacing w:line="360" w:lineRule="auto"/>
        <w:rPr>
          <w:rFonts w:ascii="Times New Roman" w:eastAsia="Times New Roman" w:hAnsi="Times New Roman" w:cs="Times New Roman"/>
          <w:b/>
          <w:color w:val="000000"/>
          <w:sz w:val="24"/>
          <w:szCs w:val="24"/>
        </w:rPr>
      </w:pPr>
    </w:p>
    <w:p w14:paraId="299B97B1" w14:textId="77777777" w:rsidR="003E7747" w:rsidRDefault="003E7747">
      <w:pPr>
        <w:spacing w:line="360" w:lineRule="auto"/>
        <w:jc w:val="both"/>
        <w:rPr>
          <w:rFonts w:ascii="Times New Roman" w:eastAsia="Times New Roman" w:hAnsi="Times New Roman" w:cs="Times New Roman"/>
          <w:sz w:val="24"/>
          <w:szCs w:val="24"/>
        </w:rPr>
      </w:pPr>
    </w:p>
    <w:p w14:paraId="51172F3A" w14:textId="77777777" w:rsidR="003E7747" w:rsidRDefault="00372488">
      <w:pPr>
        <w:pStyle w:val="Balk1"/>
        <w:numPr>
          <w:ilvl w:val="0"/>
          <w:numId w:val="1"/>
        </w:numPr>
      </w:pPr>
      <w:bookmarkStart w:id="1" w:name="_heading=h.gjdgxs" w:colFirst="0" w:colLast="0"/>
      <w:bookmarkEnd w:id="1"/>
      <w:r>
        <w:lastRenderedPageBreak/>
        <w:t>GİRİŞ</w:t>
      </w:r>
    </w:p>
    <w:p w14:paraId="017B9A51" w14:textId="77777777" w:rsidR="003E7747" w:rsidRDefault="00372488">
      <w:pPr>
        <w:pStyle w:val="Balk2"/>
        <w:numPr>
          <w:ilvl w:val="1"/>
          <w:numId w:val="6"/>
        </w:numPr>
        <w:rPr>
          <w:rFonts w:ascii="Times New Roman" w:eastAsia="Times New Roman" w:hAnsi="Times New Roman" w:cs="Times New Roman"/>
          <w:b w:val="0"/>
        </w:rPr>
      </w:pPr>
      <w:bookmarkStart w:id="2" w:name="_heading=h.30j0zll" w:colFirst="0" w:colLast="0"/>
      <w:bookmarkEnd w:id="2"/>
      <w:r>
        <w:rPr>
          <w:rFonts w:ascii="Times New Roman" w:eastAsia="Times New Roman" w:hAnsi="Times New Roman" w:cs="Times New Roman"/>
        </w:rPr>
        <w:t>Raporun Amacı ve Kapsamı</w:t>
      </w:r>
    </w:p>
    <w:p w14:paraId="6AB6FE65" w14:textId="77777777" w:rsidR="005E5B5E"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 çalışma, Karacadağ Kalkınma Ajansı’na “2020 Yılı Fizibilite Desteği” kapsamında sunulan ve Ajans tarafından desteklenmesine karar verilen TRC2/20FZDSOP-3/0013 başvuru kodlu projede öngörülen fizibiliteyi içermektedir. Söz konusu fizibilitede Diyarbakır’ın Çınar ilçesinde yapılması planlanan Zerzevan Kalesi Arsenal ve Yeraltı Kilisesinin restorasyon projesinin olabilirlik değerlendirmelerinin sunulması amaçlanmıştır. Bu değerlendirmelerin sonucunda yapılması planlanan projenin amaçları</w:t>
      </w:r>
      <w:r w:rsidR="005E5B5E">
        <w:rPr>
          <w:rFonts w:ascii="Times New Roman" w:eastAsia="Times New Roman" w:hAnsi="Times New Roman" w:cs="Times New Roman"/>
          <w:sz w:val="24"/>
          <w:szCs w:val="24"/>
        </w:rPr>
        <w:t xml:space="preserve"> aşağıdaki proje özellikleri ile buluşmaktadır</w:t>
      </w:r>
    </w:p>
    <w:p w14:paraId="51185414" w14:textId="3BC5C444" w:rsidR="005E5B5E" w:rsidRDefault="00372488" w:rsidP="0010716F">
      <w:pPr>
        <w:pStyle w:val="ListeParagraf"/>
        <w:numPr>
          <w:ilvl w:val="0"/>
          <w:numId w:val="11"/>
        </w:numPr>
        <w:spacing w:after="0" w:line="360" w:lineRule="auto"/>
        <w:jc w:val="both"/>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 xml:space="preserve"> günümüz </w:t>
      </w:r>
      <w:r w:rsidR="005E5B5E" w:rsidRPr="0010716F">
        <w:rPr>
          <w:rFonts w:ascii="Times New Roman" w:eastAsia="Times New Roman" w:hAnsi="Times New Roman" w:cs="Times New Roman"/>
          <w:sz w:val="24"/>
          <w:szCs w:val="24"/>
        </w:rPr>
        <w:t>bölgesel ve ulusal programlar</w:t>
      </w:r>
      <w:r w:rsidRPr="0010716F">
        <w:rPr>
          <w:rFonts w:ascii="Times New Roman" w:eastAsia="Times New Roman" w:hAnsi="Times New Roman" w:cs="Times New Roman"/>
          <w:sz w:val="24"/>
          <w:szCs w:val="24"/>
        </w:rPr>
        <w:t xml:space="preserve"> ile uygunluk derecesi, </w:t>
      </w:r>
    </w:p>
    <w:p w14:paraId="7B3D22D3" w14:textId="77777777" w:rsidR="005E5B5E" w:rsidRDefault="005E5B5E" w:rsidP="0010716F">
      <w:pPr>
        <w:pStyle w:val="ListeParagraf"/>
        <w:numPr>
          <w:ilvl w:val="0"/>
          <w:numId w:val="11"/>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Bölgesel </w:t>
      </w:r>
      <w:r w:rsidRPr="0010716F">
        <w:rPr>
          <w:rFonts w:ascii="Times New Roman" w:eastAsia="Times New Roman" w:hAnsi="Times New Roman" w:cs="Times New Roman"/>
          <w:sz w:val="24"/>
          <w:szCs w:val="24"/>
        </w:rPr>
        <w:t>ihtiyaçlar</w:t>
      </w:r>
      <w:r>
        <w:rPr>
          <w:rFonts w:ascii="Times New Roman" w:eastAsia="Times New Roman" w:hAnsi="Times New Roman" w:cs="Times New Roman"/>
          <w:sz w:val="24"/>
          <w:szCs w:val="24"/>
        </w:rPr>
        <w:t>a cevap verecek potansiyeli</w:t>
      </w:r>
      <w:r w:rsidRPr="0010716F">
        <w:rPr>
          <w:rFonts w:ascii="Times New Roman" w:eastAsia="Times New Roman" w:hAnsi="Times New Roman" w:cs="Times New Roman"/>
          <w:sz w:val="24"/>
          <w:szCs w:val="24"/>
        </w:rPr>
        <w:t xml:space="preserve">, </w:t>
      </w:r>
    </w:p>
    <w:p w14:paraId="4D493D4A" w14:textId="77777777" w:rsidR="005E5B5E" w:rsidRDefault="00372488" w:rsidP="0010716F">
      <w:pPr>
        <w:pStyle w:val="ListeParagraf"/>
        <w:numPr>
          <w:ilvl w:val="0"/>
          <w:numId w:val="11"/>
        </w:numPr>
        <w:spacing w:after="0" w:line="360" w:lineRule="auto"/>
        <w:jc w:val="both"/>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 xml:space="preserve">bölgenin fiziki durumunun uygunluğu, </w:t>
      </w:r>
    </w:p>
    <w:p w14:paraId="65C2065A" w14:textId="0831009B" w:rsidR="005E5B5E" w:rsidRDefault="00372488" w:rsidP="0010716F">
      <w:pPr>
        <w:pStyle w:val="ListeParagraf"/>
        <w:numPr>
          <w:ilvl w:val="0"/>
          <w:numId w:val="11"/>
        </w:numPr>
        <w:spacing w:after="0" w:line="360" w:lineRule="auto"/>
        <w:jc w:val="both"/>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Diyarbakır-Mardin karayolu noktası üzerinde</w:t>
      </w:r>
      <w:r w:rsidR="005E5B5E" w:rsidRPr="0010716F">
        <w:rPr>
          <w:rFonts w:ascii="Times New Roman" w:eastAsia="Times New Roman" w:hAnsi="Times New Roman" w:cs="Times New Roman"/>
          <w:sz w:val="24"/>
          <w:szCs w:val="24"/>
        </w:rPr>
        <w:t>ki önemli bir kavşakta</w:t>
      </w:r>
      <w:r w:rsidRPr="0010716F">
        <w:rPr>
          <w:rFonts w:ascii="Times New Roman" w:eastAsia="Times New Roman" w:hAnsi="Times New Roman" w:cs="Times New Roman"/>
          <w:sz w:val="24"/>
          <w:szCs w:val="24"/>
        </w:rPr>
        <w:t xml:space="preserve"> yer alması, </w:t>
      </w:r>
    </w:p>
    <w:p w14:paraId="1FA7B3E4" w14:textId="77777777" w:rsidR="005E5B5E" w:rsidRDefault="00372488" w:rsidP="0010716F">
      <w:pPr>
        <w:pStyle w:val="ListeParagraf"/>
        <w:numPr>
          <w:ilvl w:val="0"/>
          <w:numId w:val="11"/>
        </w:numPr>
        <w:spacing w:after="0" w:line="360" w:lineRule="auto"/>
        <w:jc w:val="both"/>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 xml:space="preserve">ihtiyaçları karşılayacak donanımlara sahip olmasıdır. </w:t>
      </w:r>
    </w:p>
    <w:p w14:paraId="7DDBCB85" w14:textId="67A58C47" w:rsidR="003E7747" w:rsidRPr="0010716F" w:rsidRDefault="00372488" w:rsidP="0010716F">
      <w:pPr>
        <w:spacing w:after="0" w:line="360" w:lineRule="auto"/>
        <w:jc w:val="both"/>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Kazı çalışmaları esnasında ortaya çıkan mimari yapıların restorasyon ve konservasyon çalışmalarını yapmak</w:t>
      </w:r>
      <w:r w:rsidR="005E5B5E">
        <w:rPr>
          <w:rFonts w:ascii="Times New Roman" w:eastAsia="Times New Roman" w:hAnsi="Times New Roman" w:cs="Times New Roman"/>
          <w:sz w:val="24"/>
          <w:szCs w:val="24"/>
        </w:rPr>
        <w:t>, a</w:t>
      </w:r>
      <w:r w:rsidRPr="0010716F">
        <w:rPr>
          <w:rFonts w:ascii="Times New Roman" w:eastAsia="Times New Roman" w:hAnsi="Times New Roman" w:cs="Times New Roman"/>
          <w:sz w:val="24"/>
          <w:szCs w:val="24"/>
        </w:rPr>
        <w:t>lanında uzman kişilerden idari ve teknik anlamda destek alınmak suretiyle, projenin gerçekleştirilmesi rapor kapsamındaki faaliyetleri</w:t>
      </w:r>
      <w:r w:rsidR="005E5B5E">
        <w:rPr>
          <w:rFonts w:ascii="Times New Roman" w:eastAsia="Times New Roman" w:hAnsi="Times New Roman" w:cs="Times New Roman"/>
          <w:sz w:val="24"/>
          <w:szCs w:val="24"/>
        </w:rPr>
        <w:t xml:space="preserve"> oluşturmaktadır.</w:t>
      </w:r>
    </w:p>
    <w:p w14:paraId="741BB310" w14:textId="77777777" w:rsidR="003E7747" w:rsidRDefault="003E7747">
      <w:pPr>
        <w:spacing w:after="0" w:line="360" w:lineRule="auto"/>
        <w:ind w:left="720" w:firstLine="709"/>
        <w:jc w:val="both"/>
        <w:rPr>
          <w:rFonts w:ascii="Times New Roman" w:eastAsia="Times New Roman" w:hAnsi="Times New Roman" w:cs="Times New Roman"/>
          <w:sz w:val="24"/>
          <w:szCs w:val="24"/>
        </w:rPr>
      </w:pPr>
    </w:p>
    <w:p w14:paraId="65B15B08" w14:textId="77777777" w:rsidR="003E7747" w:rsidRDefault="00372488">
      <w:pPr>
        <w:pStyle w:val="Balk2"/>
        <w:numPr>
          <w:ilvl w:val="1"/>
          <w:numId w:val="6"/>
        </w:numPr>
        <w:rPr>
          <w:rFonts w:ascii="Times New Roman" w:eastAsia="Times New Roman" w:hAnsi="Times New Roman" w:cs="Times New Roman"/>
        </w:rPr>
      </w:pPr>
      <w:bookmarkStart w:id="3" w:name="_heading=h.1fob9te" w:colFirst="0" w:colLast="0"/>
      <w:bookmarkEnd w:id="3"/>
      <w:r>
        <w:rPr>
          <w:rFonts w:ascii="Times New Roman" w:eastAsia="Times New Roman" w:hAnsi="Times New Roman" w:cs="Times New Roman"/>
        </w:rPr>
        <w:t>Organizasyon ve Yöntem</w:t>
      </w:r>
    </w:p>
    <w:p w14:paraId="5FFE233D" w14:textId="77777777" w:rsidR="003E7747" w:rsidRDefault="00372488">
      <w:pP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Planlanan proje alanında uzman kişiler </w:t>
      </w:r>
      <w:r>
        <w:rPr>
          <w:rFonts w:ascii="Times New Roman" w:eastAsia="Times New Roman" w:hAnsi="Times New Roman" w:cs="Times New Roman"/>
          <w:i/>
          <w:color w:val="000000"/>
          <w:sz w:val="24"/>
          <w:szCs w:val="24"/>
        </w:rPr>
        <w:t>(arkeolog, mimar, restorasyon uzmanı mimar, jeolog, inşaat mühendisi, harita mühendisi, makina mühendisi)</w:t>
      </w:r>
      <w:r>
        <w:rPr>
          <w:rFonts w:ascii="Times New Roman" w:eastAsia="Times New Roman" w:hAnsi="Times New Roman" w:cs="Times New Roman"/>
          <w:color w:val="000000"/>
          <w:sz w:val="24"/>
          <w:szCs w:val="24"/>
        </w:rPr>
        <w:t xml:space="preserve"> ile çalışılarak genel raporlar tutulacak ve planlanan projenin en uygun standartlara sahip olması sağlanacaktır. Bu fizibilitenin alt detaylarında projeye yapılacak yatırımın bölgeye sağlayacağı katkılar, teknik planlamalar, organizasyon şeması, pedagojik analizler, pazar ve maliyetler yer almaktadır. </w:t>
      </w:r>
    </w:p>
    <w:p w14:paraId="339AB321" w14:textId="77777777" w:rsidR="003E7747" w:rsidRDefault="003E7747">
      <w:pPr>
        <w:spacing w:after="0" w:line="360" w:lineRule="auto"/>
        <w:ind w:firstLine="709"/>
        <w:jc w:val="both"/>
        <w:rPr>
          <w:rFonts w:ascii="Times New Roman" w:eastAsia="Times New Roman" w:hAnsi="Times New Roman" w:cs="Times New Roman"/>
          <w:color w:val="000000"/>
          <w:sz w:val="24"/>
          <w:szCs w:val="24"/>
        </w:rPr>
      </w:pPr>
    </w:p>
    <w:p w14:paraId="50D6B5E7" w14:textId="77777777" w:rsidR="003E7747" w:rsidRDefault="00372488">
      <w:pPr>
        <w:pStyle w:val="Balk2"/>
        <w:numPr>
          <w:ilvl w:val="1"/>
          <w:numId w:val="6"/>
        </w:numPr>
        <w:rPr>
          <w:rFonts w:ascii="Times New Roman" w:eastAsia="Times New Roman" w:hAnsi="Times New Roman" w:cs="Times New Roman"/>
          <w:b w:val="0"/>
        </w:rPr>
      </w:pPr>
      <w:bookmarkStart w:id="4" w:name="_heading=h.3znysh7" w:colFirst="0" w:colLast="0"/>
      <w:bookmarkEnd w:id="4"/>
      <w:r>
        <w:rPr>
          <w:rFonts w:ascii="Times New Roman" w:eastAsia="Times New Roman" w:hAnsi="Times New Roman" w:cs="Times New Roman"/>
        </w:rPr>
        <w:t>Bulguların Özeti ve Öneriler</w:t>
      </w:r>
    </w:p>
    <w:p w14:paraId="580D529B"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Zerzevan Kalesi Arsenal ve Yeraltı Kilisesi Fizibilitesi, bölgesel ve ulusal bir proje olarak planlanmış olması açısından önemlidir. Bölgenin turistik açıdan cazibesinin arttırılması, kazı alanlarının binlerce yıllık uygarlık tarihi içinde oluşan kültürel mirasın korunması, tanıtılması, değerlendirilmesi ve en önemlisi turizm açısından öneminin vurgulanması amaçlı sürdürülebilir kalkınma çabalarını artıracaktır. Bu proje, çevre illere de örnek teşkil edecek boyuttadır. Saha ilgili birimlerle birlikte ziyaret edilerek gerekli planlamalar yapılmıştır. Bu kapsamda söz konusu projeyle benzerlik taşıyan örnekler de değerlendirilerek projenin başarı durumu üst noktalara çıkarılmış olacaktır. Bu alanlara çeşitli ziyaretler yapılarak somut ve soyut </w:t>
      </w:r>
      <w:r>
        <w:rPr>
          <w:rFonts w:ascii="Times New Roman" w:eastAsia="Times New Roman" w:hAnsi="Times New Roman" w:cs="Times New Roman"/>
          <w:sz w:val="24"/>
          <w:szCs w:val="24"/>
        </w:rPr>
        <w:lastRenderedPageBreak/>
        <w:t>anlamda değerlendirmeler yapılmıştır. Bu süreçte görev alan uzmanlar ile çeşitli toplantılar yapılarak görüş alışverişinde bulunulmuş ve çeşitli öneriler rapor içinde sunulmuştur.</w:t>
      </w:r>
    </w:p>
    <w:p w14:paraId="1226EF89" w14:textId="77777777" w:rsidR="003E7747" w:rsidRDefault="00372488">
      <w:pPr>
        <w:pStyle w:val="Balk1"/>
        <w:numPr>
          <w:ilvl w:val="0"/>
          <w:numId w:val="1"/>
        </w:numPr>
      </w:pPr>
      <w:bookmarkStart w:id="5" w:name="_heading=h.2et92p0" w:colFirst="0" w:colLast="0"/>
      <w:bookmarkEnd w:id="5"/>
      <w:r>
        <w:t>PROJE TANITIMI ve KAPSAMI</w:t>
      </w:r>
    </w:p>
    <w:p w14:paraId="7AC00B78" w14:textId="77777777" w:rsidR="003E7747" w:rsidRDefault="00372488">
      <w:pPr>
        <w:spacing w:after="0" w:line="360" w:lineRule="auto"/>
        <w:ind w:firstLine="34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Roma'nın sınır garnizonu olan Zerzevan Kalesi Diyarbakır ili, Çınar ilçesinin 13 km güneyinde, Diyarbakır-Mardin karayolu üzerinde yer almaktadır</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 Kayalık bir tepe üzerine kurulmuş olan askeri yerleşimde sadece surların içi 60 dönüm alanı kaplamaktadır</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xml:space="preserve">. Coğrafi konumu itibariyle oldukça stratejik bir noktada konumlanmış olan askeri yerleşim, </w:t>
      </w:r>
      <w:r>
        <w:rPr>
          <w:rFonts w:ascii="Times New Roman" w:eastAsia="Times New Roman" w:hAnsi="Times New Roman" w:cs="Times New Roman"/>
          <w:sz w:val="23"/>
          <w:szCs w:val="23"/>
        </w:rPr>
        <w:t>antik dönemde Amida'dan (Diyarbakır) Dara'ya (Mardin) giden stratejik bir noktada yer alır</w:t>
      </w:r>
      <w:r>
        <w:rPr>
          <w:rFonts w:ascii="Times New Roman" w:eastAsia="Times New Roman" w:hAnsi="Times New Roman" w:cs="Times New Roman"/>
          <w:sz w:val="23"/>
          <w:szCs w:val="23"/>
          <w:vertAlign w:val="superscript"/>
        </w:rPr>
        <w:footnoteReference w:id="3"/>
      </w:r>
      <w:r>
        <w:rPr>
          <w:rFonts w:ascii="Times New Roman" w:eastAsia="Times New Roman" w:hAnsi="Times New Roman" w:cs="Times New Roman"/>
          <w:sz w:val="23"/>
          <w:szCs w:val="23"/>
        </w:rPr>
        <w:t xml:space="preserve">. Zerzevan, konumuyla Edessa'dan (Şanlıurfa) Nisibis'e (Nusaybin) devam eden antik dönemin en önemli yollarından bir tanesi olan </w:t>
      </w:r>
      <w:r>
        <w:rPr>
          <w:rFonts w:ascii="Times New Roman" w:eastAsia="Times New Roman" w:hAnsi="Times New Roman" w:cs="Times New Roman"/>
          <w:i/>
          <w:sz w:val="23"/>
          <w:szCs w:val="23"/>
        </w:rPr>
        <w:t>“Pers Kral Yolu”</w:t>
      </w:r>
      <w:r>
        <w:rPr>
          <w:rFonts w:ascii="Times New Roman" w:eastAsia="Times New Roman" w:hAnsi="Times New Roman" w:cs="Times New Roman"/>
          <w:i/>
          <w:sz w:val="23"/>
          <w:szCs w:val="23"/>
          <w:vertAlign w:val="superscript"/>
        </w:rPr>
        <w:footnoteReference w:id="4"/>
      </w:r>
      <w:r>
        <w:rPr>
          <w:rFonts w:ascii="Times New Roman" w:eastAsia="Times New Roman" w:hAnsi="Times New Roman" w:cs="Times New Roman"/>
          <w:i/>
          <w:sz w:val="23"/>
          <w:szCs w:val="23"/>
        </w:rPr>
        <w:t xml:space="preserve"> </w:t>
      </w:r>
      <w:r>
        <w:rPr>
          <w:rFonts w:ascii="Times New Roman" w:eastAsia="Times New Roman" w:hAnsi="Times New Roman" w:cs="Times New Roman"/>
          <w:sz w:val="23"/>
          <w:szCs w:val="23"/>
        </w:rPr>
        <w:t>rotası üzerinde yer almaktadır.</w:t>
      </w:r>
    </w:p>
    <w:p w14:paraId="3484FD58"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Zerzevan Kalesi'ndeki ilk kazı ve restorasyon çalışmaları, Kültür ve Turizm Bakanlığı'nın izinleri ile Doç. Dr. Aytaç Coşkun’un bilimsel başkanlığında 2014 yılında başlatılmıştır ve kazı çalışmaları hâlen devam etmektedir</w:t>
      </w:r>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xml:space="preserve">. Yapılan kazı çalışmaları ile uluslararası platformlarda dikkat çeken Zerzevan Kalesi'nin turizme kazandırılması amaçlanmaktadır. Zerzevan Kalesi ve Mithraeum 2020 yılında UNESCO Dünya Mirası Geçici Listesine dâhil edilmesi çok önem arz etmektedir. Bir sonraki çalışma ise UNESCO’nun Geçici Listesinden Kalıcı Listesine geçmek hedeflenmektedir. UNESCO Geçici Listesi’nde olan Zerzevan Kalesi içinde yer alan kültürel mirasın muhafazası ile bugünün ve geleceğin çevresel, sosyal ihtiyaçlarının karşılanması amaçlanmaktadır. </w:t>
      </w:r>
    </w:p>
    <w:p w14:paraId="6CF7F175"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Stratejik bir konumda bulunan Zerzevan Kalesi gerek yerel gerekse yabancı turistlerin ilgi odağı olmuştur. Kazı boyunca ortaya çıkarılan yapılardan olan Arsenal ve Yeraltı Kilisesinin rölöve çizimleri çıkarılarak ikinci aşama olarak restitüsyon çizimleri hazırlanıp üçüncü aşamada restorasyon çizimleri yapılarak fizibilite projesi sağlanacaktır. Önemli mimari yapılardan olan Arsenal yapısı rölöve, restitüsyon, restorasyon ve Yeraltı Kilisesi rölöve, restitüsyon, restorasyon fizibilite projelerinin hazırlanarak desteklerin sağlanması ile gelen ziyaretçi sayısında bir artış beklenmektedir. Aynı zamanda ortaya çıkarılan kültürel mirasımızın </w:t>
      </w:r>
      <w:r>
        <w:rPr>
          <w:rFonts w:ascii="Times New Roman" w:eastAsia="Times New Roman" w:hAnsi="Times New Roman" w:cs="Times New Roman"/>
          <w:sz w:val="24"/>
          <w:szCs w:val="24"/>
        </w:rPr>
        <w:lastRenderedPageBreak/>
        <w:t>korunma altına alınması ve yerleşimi gezecek olan ziyaretçilere kültürel miras hakkında temel bilgiler verilmesi de amaçlanmaktadır. Hedef, alanların sahip olduğu değerleri korumak ve gelecek kuşaklara güvenli bir şekilde ulaşmasını sağlamaktır. Yerel topluluklar arasında da kültürel mirasları hakkında farkındalığın arttırılmasının sağlanması hedeflenmektedir.</w:t>
      </w:r>
    </w:p>
    <w:p w14:paraId="7EF70332" w14:textId="77777777" w:rsidR="003E7747" w:rsidRDefault="003E7747">
      <w:pPr>
        <w:spacing w:after="0" w:line="360" w:lineRule="auto"/>
        <w:ind w:firstLine="709"/>
        <w:jc w:val="both"/>
        <w:rPr>
          <w:rFonts w:ascii="Times New Roman" w:eastAsia="Times New Roman" w:hAnsi="Times New Roman" w:cs="Times New Roman"/>
          <w:sz w:val="24"/>
          <w:szCs w:val="24"/>
        </w:rPr>
      </w:pPr>
    </w:p>
    <w:p w14:paraId="0B868DED"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b/>
          <w:i/>
          <w:color w:val="000000"/>
          <w:sz w:val="24"/>
          <w:szCs w:val="24"/>
        </w:rPr>
      </w:pPr>
      <w:bookmarkStart w:id="6" w:name="_heading=h.tyjcwt" w:colFirst="0" w:colLast="0"/>
      <w:bookmarkEnd w:id="6"/>
      <w:r>
        <w:rPr>
          <w:rFonts w:ascii="Times New Roman" w:eastAsia="Times New Roman" w:hAnsi="Times New Roman" w:cs="Times New Roman"/>
          <w:b/>
          <w:color w:val="000000"/>
          <w:sz w:val="24"/>
          <w:szCs w:val="24"/>
        </w:rPr>
        <w:t>Tablo 1.</w:t>
      </w:r>
      <w:r>
        <w:rPr>
          <w:rFonts w:ascii="Times New Roman" w:eastAsia="Times New Roman" w:hAnsi="Times New Roman" w:cs="Times New Roman"/>
          <w:b/>
          <w:i/>
          <w:color w:val="000000"/>
          <w:sz w:val="24"/>
          <w:szCs w:val="24"/>
        </w:rPr>
        <w:t xml:space="preserve"> </w:t>
      </w:r>
      <w:r>
        <w:rPr>
          <w:rFonts w:ascii="Times New Roman" w:eastAsia="Times New Roman" w:hAnsi="Times New Roman" w:cs="Times New Roman"/>
          <w:color w:val="000000"/>
          <w:sz w:val="24"/>
          <w:szCs w:val="24"/>
        </w:rPr>
        <w:t>Projenin Kapsam ve Amaç Tablosu</w:t>
      </w:r>
    </w:p>
    <w:tbl>
      <w:tblPr>
        <w:tblStyle w:val="a"/>
        <w:tblW w:w="9052" w:type="dxa"/>
        <w:jc w:val="center"/>
        <w:tblInd w:w="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firstRow="1" w:lastRow="0" w:firstColumn="1" w:lastColumn="0" w:noHBand="0" w:noVBand="1"/>
      </w:tblPr>
      <w:tblGrid>
        <w:gridCol w:w="4101"/>
        <w:gridCol w:w="284"/>
        <w:gridCol w:w="4667"/>
      </w:tblGrid>
      <w:tr w:rsidR="003E7747" w14:paraId="37AE3B27" w14:textId="77777777" w:rsidTr="003E7747">
        <w:trPr>
          <w:cnfStyle w:val="100000000000" w:firstRow="1" w:lastRow="0" w:firstColumn="0" w:lastColumn="0" w:oddVBand="0" w:evenVBand="0" w:oddHBand="0"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4101" w:type="dxa"/>
            <w:shd w:val="clear" w:color="auto" w:fill="1F497D"/>
          </w:tcPr>
          <w:p w14:paraId="43FF7837"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Kapsam</w:t>
            </w:r>
          </w:p>
        </w:tc>
        <w:tc>
          <w:tcPr>
            <w:tcW w:w="284" w:type="dxa"/>
            <w:shd w:val="clear" w:color="auto" w:fill="1F497D"/>
          </w:tcPr>
          <w:p w14:paraId="3AB3BBE2" w14:textId="77777777" w:rsidR="003E7747" w:rsidRDefault="003E774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4667" w:type="dxa"/>
            <w:shd w:val="clear" w:color="auto" w:fill="1F497D"/>
          </w:tcPr>
          <w:p w14:paraId="1C3BA824" w14:textId="77777777" w:rsidR="003E7747" w:rsidRDefault="0037248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Amaç</w:t>
            </w:r>
          </w:p>
        </w:tc>
      </w:tr>
      <w:tr w:rsidR="003E7747" w14:paraId="7E60AC9E" w14:textId="77777777" w:rsidTr="003E774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01" w:type="dxa"/>
            <w:tcBorders>
              <w:top w:val="nil"/>
              <w:left w:val="nil"/>
              <w:bottom w:val="nil"/>
            </w:tcBorders>
          </w:tcPr>
          <w:p w14:paraId="32202B59" w14:textId="77777777" w:rsidR="003E7747" w:rsidRPr="00B26440" w:rsidRDefault="00372488">
            <w:pP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 xml:space="preserve">           Proje Adı</w:t>
            </w:r>
          </w:p>
        </w:tc>
        <w:tc>
          <w:tcPr>
            <w:tcW w:w="284" w:type="dxa"/>
            <w:tcBorders>
              <w:top w:val="nil"/>
              <w:bottom w:val="nil"/>
            </w:tcBorders>
          </w:tcPr>
          <w:p w14:paraId="172BC98E" w14:textId="77777777" w:rsidR="003E7747" w:rsidRPr="00B26440" w:rsidRDefault="003E774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p>
        </w:tc>
        <w:tc>
          <w:tcPr>
            <w:tcW w:w="4667" w:type="dxa"/>
            <w:tcBorders>
              <w:top w:val="nil"/>
              <w:bottom w:val="nil"/>
              <w:right w:val="nil"/>
            </w:tcBorders>
          </w:tcPr>
          <w:p w14:paraId="05E0065C" w14:textId="77777777" w:rsidR="003E7747" w:rsidRPr="00B26440" w:rsidRDefault="00372488" w:rsidP="0010716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Zerzevan Kalesi Arsenal ve Yeraltı Kilise Fizibilitesi</w:t>
            </w:r>
          </w:p>
        </w:tc>
      </w:tr>
      <w:tr w:rsidR="003E7747" w14:paraId="187C21DA" w14:textId="77777777" w:rsidTr="003E7747">
        <w:trPr>
          <w:jc w:val="center"/>
        </w:trPr>
        <w:tc>
          <w:tcPr>
            <w:cnfStyle w:val="001000000000" w:firstRow="0" w:lastRow="0" w:firstColumn="1" w:lastColumn="0" w:oddVBand="0" w:evenVBand="0" w:oddHBand="0" w:evenHBand="0" w:firstRowFirstColumn="0" w:firstRowLastColumn="0" w:lastRowFirstColumn="0" w:lastRowLastColumn="0"/>
            <w:tcW w:w="4101" w:type="dxa"/>
          </w:tcPr>
          <w:p w14:paraId="5DCB2840" w14:textId="77777777" w:rsidR="003E7747" w:rsidRPr="00B26440" w:rsidRDefault="00372488">
            <w:pPr>
              <w:pBdr>
                <w:top w:val="nil"/>
                <w:left w:val="nil"/>
                <w:bottom w:val="nil"/>
                <w:right w:val="nil"/>
                <w:between w:val="nil"/>
              </w:pBdr>
              <w:spacing w:after="200" w:line="276" w:lineRule="auto"/>
              <w:ind w:left="720"/>
              <w:rPr>
                <w:rFonts w:ascii="Times New Roman" w:eastAsia="Times New Roman" w:hAnsi="Times New Roman" w:cs="Times New Roman"/>
                <w:color w:val="auto"/>
                <w:sz w:val="24"/>
                <w:szCs w:val="24"/>
              </w:rPr>
            </w:pPr>
            <w:r w:rsidRPr="00B26440">
              <w:rPr>
                <w:rFonts w:ascii="Times New Roman" w:eastAsia="Times New Roman" w:hAnsi="Times New Roman" w:cs="Times New Roman"/>
                <w:b w:val="0"/>
                <w:color w:val="auto"/>
                <w:sz w:val="24"/>
                <w:szCs w:val="24"/>
              </w:rPr>
              <w:t>Türü</w:t>
            </w:r>
          </w:p>
        </w:tc>
        <w:tc>
          <w:tcPr>
            <w:tcW w:w="284" w:type="dxa"/>
          </w:tcPr>
          <w:p w14:paraId="55D40D05" w14:textId="77777777" w:rsidR="003E7747" w:rsidRPr="00B26440" w:rsidRDefault="003E774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p>
        </w:tc>
        <w:tc>
          <w:tcPr>
            <w:tcW w:w="4667" w:type="dxa"/>
          </w:tcPr>
          <w:p w14:paraId="430456A0" w14:textId="77777777" w:rsidR="003E7747" w:rsidRPr="00B26440" w:rsidRDefault="00372488" w:rsidP="009D1F5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Fizibilite Desteği (Ajans Projesi)</w:t>
            </w:r>
          </w:p>
        </w:tc>
      </w:tr>
      <w:tr w:rsidR="003E7747" w14:paraId="686E9472" w14:textId="77777777" w:rsidTr="003E774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01" w:type="dxa"/>
            <w:tcBorders>
              <w:top w:val="nil"/>
              <w:left w:val="nil"/>
              <w:bottom w:val="nil"/>
            </w:tcBorders>
          </w:tcPr>
          <w:p w14:paraId="6D2B66FC" w14:textId="77777777" w:rsidR="003E7747" w:rsidRPr="00B26440" w:rsidRDefault="00372488">
            <w:pPr>
              <w:pBdr>
                <w:top w:val="nil"/>
                <w:left w:val="nil"/>
                <w:bottom w:val="nil"/>
                <w:right w:val="nil"/>
                <w:between w:val="nil"/>
              </w:pBdr>
              <w:spacing w:after="200" w:line="276" w:lineRule="auto"/>
              <w:ind w:left="720"/>
              <w:rPr>
                <w:rFonts w:ascii="Times New Roman" w:eastAsia="Times New Roman" w:hAnsi="Times New Roman" w:cs="Times New Roman"/>
                <w:color w:val="auto"/>
                <w:sz w:val="24"/>
                <w:szCs w:val="24"/>
              </w:rPr>
            </w:pPr>
            <w:r w:rsidRPr="00B26440">
              <w:rPr>
                <w:rFonts w:ascii="Times New Roman" w:eastAsia="Times New Roman" w:hAnsi="Times New Roman" w:cs="Times New Roman"/>
                <w:b w:val="0"/>
                <w:color w:val="auto"/>
                <w:sz w:val="24"/>
                <w:szCs w:val="24"/>
              </w:rPr>
              <w:t>Uygulama Süresi</w:t>
            </w:r>
          </w:p>
        </w:tc>
        <w:tc>
          <w:tcPr>
            <w:tcW w:w="284" w:type="dxa"/>
            <w:tcBorders>
              <w:top w:val="nil"/>
              <w:bottom w:val="nil"/>
            </w:tcBorders>
          </w:tcPr>
          <w:p w14:paraId="351AB3A1" w14:textId="77777777" w:rsidR="003E7747" w:rsidRPr="00B26440" w:rsidRDefault="003E774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p>
        </w:tc>
        <w:tc>
          <w:tcPr>
            <w:tcW w:w="4667" w:type="dxa"/>
            <w:tcBorders>
              <w:top w:val="nil"/>
              <w:bottom w:val="nil"/>
              <w:right w:val="nil"/>
            </w:tcBorders>
          </w:tcPr>
          <w:p w14:paraId="5C69F87C" w14:textId="77777777" w:rsidR="003E7747" w:rsidRPr="00B26440" w:rsidRDefault="00372488" w:rsidP="009D1F5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12 Ay</w:t>
            </w:r>
          </w:p>
        </w:tc>
      </w:tr>
      <w:tr w:rsidR="003E7747" w14:paraId="2073C8A1" w14:textId="77777777" w:rsidTr="003E7747">
        <w:trPr>
          <w:jc w:val="center"/>
        </w:trPr>
        <w:tc>
          <w:tcPr>
            <w:cnfStyle w:val="001000000000" w:firstRow="0" w:lastRow="0" w:firstColumn="1" w:lastColumn="0" w:oddVBand="0" w:evenVBand="0" w:oddHBand="0" w:evenHBand="0" w:firstRowFirstColumn="0" w:firstRowLastColumn="0" w:lastRowFirstColumn="0" w:lastRowLastColumn="0"/>
            <w:tcW w:w="4101" w:type="dxa"/>
          </w:tcPr>
          <w:p w14:paraId="7541CCBA" w14:textId="77777777" w:rsidR="003E7747" w:rsidRPr="00B26440" w:rsidRDefault="00372488">
            <w:pPr>
              <w:pBdr>
                <w:top w:val="nil"/>
                <w:left w:val="nil"/>
                <w:bottom w:val="nil"/>
                <w:right w:val="nil"/>
                <w:between w:val="nil"/>
              </w:pBdr>
              <w:spacing w:after="200" w:line="276" w:lineRule="auto"/>
              <w:ind w:left="720"/>
              <w:rPr>
                <w:rFonts w:ascii="Times New Roman" w:eastAsia="Times New Roman" w:hAnsi="Times New Roman" w:cs="Times New Roman"/>
                <w:color w:val="auto"/>
                <w:sz w:val="24"/>
                <w:szCs w:val="24"/>
              </w:rPr>
            </w:pPr>
            <w:r w:rsidRPr="00B26440">
              <w:rPr>
                <w:rFonts w:ascii="Times New Roman" w:eastAsia="Times New Roman" w:hAnsi="Times New Roman" w:cs="Times New Roman"/>
                <w:b w:val="0"/>
                <w:color w:val="auto"/>
                <w:sz w:val="24"/>
                <w:szCs w:val="24"/>
              </w:rPr>
              <w:t>Uygulama Yeri ve Alanı</w:t>
            </w:r>
          </w:p>
        </w:tc>
        <w:tc>
          <w:tcPr>
            <w:tcW w:w="284" w:type="dxa"/>
          </w:tcPr>
          <w:p w14:paraId="7857EA50" w14:textId="77777777" w:rsidR="003E7747" w:rsidRPr="00B26440" w:rsidRDefault="003E774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p>
        </w:tc>
        <w:tc>
          <w:tcPr>
            <w:tcW w:w="4667" w:type="dxa"/>
          </w:tcPr>
          <w:p w14:paraId="5FC4EAE2" w14:textId="77777777" w:rsidR="003E7747" w:rsidRPr="00B26440" w:rsidRDefault="00372488" w:rsidP="009D1F5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Zerzevan Kalesi</w:t>
            </w:r>
          </w:p>
        </w:tc>
      </w:tr>
      <w:tr w:rsidR="003E7747" w14:paraId="2160BF84" w14:textId="77777777" w:rsidTr="003E774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01" w:type="dxa"/>
            <w:tcBorders>
              <w:top w:val="nil"/>
              <w:left w:val="nil"/>
              <w:bottom w:val="nil"/>
            </w:tcBorders>
          </w:tcPr>
          <w:p w14:paraId="14E48AE1" w14:textId="77777777" w:rsidR="003E7747" w:rsidRPr="00B26440" w:rsidRDefault="003E7747">
            <w:pPr>
              <w:pBdr>
                <w:top w:val="nil"/>
                <w:left w:val="nil"/>
                <w:bottom w:val="nil"/>
                <w:right w:val="nil"/>
                <w:between w:val="nil"/>
              </w:pBdr>
              <w:spacing w:after="200" w:line="276" w:lineRule="auto"/>
              <w:ind w:left="720"/>
              <w:rPr>
                <w:rFonts w:ascii="Times New Roman" w:eastAsia="Times New Roman" w:hAnsi="Times New Roman" w:cs="Times New Roman"/>
                <w:color w:val="auto"/>
                <w:sz w:val="24"/>
                <w:szCs w:val="24"/>
              </w:rPr>
            </w:pPr>
          </w:p>
          <w:p w14:paraId="1EB08AAB" w14:textId="77777777" w:rsidR="003E7747" w:rsidRPr="00B26440" w:rsidRDefault="003E7747">
            <w:pPr>
              <w:jc w:val="center"/>
              <w:rPr>
                <w:rFonts w:ascii="Times New Roman" w:eastAsia="Times New Roman" w:hAnsi="Times New Roman" w:cs="Times New Roman"/>
                <w:color w:val="auto"/>
                <w:sz w:val="24"/>
                <w:szCs w:val="24"/>
              </w:rPr>
            </w:pPr>
          </w:p>
          <w:p w14:paraId="75C48D0C" w14:textId="77777777" w:rsidR="003E7747" w:rsidRPr="00B26440" w:rsidRDefault="003E7747">
            <w:pPr>
              <w:jc w:val="center"/>
              <w:rPr>
                <w:rFonts w:ascii="Times New Roman" w:eastAsia="Times New Roman" w:hAnsi="Times New Roman" w:cs="Times New Roman"/>
                <w:color w:val="auto"/>
                <w:sz w:val="24"/>
                <w:szCs w:val="24"/>
              </w:rPr>
            </w:pPr>
          </w:p>
          <w:p w14:paraId="1063F7C7" w14:textId="77777777" w:rsidR="003E7747" w:rsidRPr="00B26440" w:rsidRDefault="003E7747">
            <w:pPr>
              <w:jc w:val="center"/>
              <w:rPr>
                <w:rFonts w:ascii="Times New Roman" w:eastAsia="Times New Roman" w:hAnsi="Times New Roman" w:cs="Times New Roman"/>
                <w:color w:val="auto"/>
                <w:sz w:val="24"/>
                <w:szCs w:val="24"/>
              </w:rPr>
            </w:pPr>
          </w:p>
          <w:p w14:paraId="66254EDA" w14:textId="77777777" w:rsidR="003E7747" w:rsidRPr="00B26440" w:rsidRDefault="00372488">
            <w:pPr>
              <w:pBdr>
                <w:top w:val="nil"/>
                <w:left w:val="nil"/>
                <w:bottom w:val="nil"/>
                <w:right w:val="nil"/>
                <w:between w:val="nil"/>
              </w:pBdr>
              <w:spacing w:after="200" w:line="276" w:lineRule="auto"/>
              <w:ind w:left="720"/>
              <w:rPr>
                <w:rFonts w:ascii="Times New Roman" w:eastAsia="Times New Roman" w:hAnsi="Times New Roman" w:cs="Times New Roman"/>
                <w:color w:val="auto"/>
                <w:sz w:val="24"/>
                <w:szCs w:val="24"/>
              </w:rPr>
            </w:pPr>
            <w:r w:rsidRPr="00B26440">
              <w:rPr>
                <w:rFonts w:ascii="Times New Roman" w:eastAsia="Times New Roman" w:hAnsi="Times New Roman" w:cs="Times New Roman"/>
                <w:b w:val="0"/>
                <w:color w:val="auto"/>
                <w:sz w:val="24"/>
                <w:szCs w:val="24"/>
              </w:rPr>
              <w:t>Hedef Kitle ya da Bölge</w:t>
            </w:r>
          </w:p>
        </w:tc>
        <w:tc>
          <w:tcPr>
            <w:tcW w:w="284" w:type="dxa"/>
            <w:tcBorders>
              <w:top w:val="nil"/>
              <w:bottom w:val="nil"/>
            </w:tcBorders>
          </w:tcPr>
          <w:p w14:paraId="404EFEED" w14:textId="77777777" w:rsidR="003E7747" w:rsidRPr="00B26440" w:rsidRDefault="003E774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p>
          <w:p w14:paraId="31969BFF" w14:textId="77777777" w:rsidR="003E7747" w:rsidRPr="00B26440" w:rsidRDefault="003E774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p>
          <w:p w14:paraId="79EB4D91" w14:textId="77777777" w:rsidR="003E7747" w:rsidRPr="00B26440" w:rsidRDefault="003E774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p>
          <w:p w14:paraId="530B9BE6" w14:textId="77777777" w:rsidR="003E7747" w:rsidRPr="00B26440" w:rsidRDefault="003E774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p>
          <w:p w14:paraId="7F68B9DE" w14:textId="77777777" w:rsidR="003E7747" w:rsidRPr="00B26440" w:rsidRDefault="003E774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p>
        </w:tc>
        <w:tc>
          <w:tcPr>
            <w:tcW w:w="4667" w:type="dxa"/>
            <w:tcBorders>
              <w:top w:val="nil"/>
              <w:bottom w:val="nil"/>
              <w:right w:val="nil"/>
            </w:tcBorders>
          </w:tcPr>
          <w:p w14:paraId="6FAF6864" w14:textId="77777777" w:rsidR="003E7747" w:rsidRPr="00B26440" w:rsidRDefault="0037248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 xml:space="preserve">1. Yerli ve Yabancı Turistleri </w:t>
            </w:r>
          </w:p>
          <w:p w14:paraId="3744B027" w14:textId="77777777" w:rsidR="003E7747" w:rsidRPr="00B26440" w:rsidRDefault="0037248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 xml:space="preserve">2. Yerel Halk </w:t>
            </w:r>
          </w:p>
          <w:p w14:paraId="61268A54" w14:textId="77777777" w:rsidR="003E7747" w:rsidRPr="00B26440" w:rsidRDefault="0037248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3. Diyarbakır Valiliği</w:t>
            </w:r>
          </w:p>
          <w:p w14:paraId="1E95A145" w14:textId="77777777" w:rsidR="003E7747" w:rsidRPr="00B26440" w:rsidRDefault="0037248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 xml:space="preserve">4. Diyarbakır Büyükşehir Belediyesi </w:t>
            </w:r>
          </w:p>
          <w:p w14:paraId="6D5884FE" w14:textId="77777777" w:rsidR="003E7747" w:rsidRPr="00B26440" w:rsidRDefault="0037248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 xml:space="preserve">5. Dicle Üniversitesi </w:t>
            </w:r>
          </w:p>
          <w:p w14:paraId="77F2F590" w14:textId="77777777" w:rsidR="003E7747" w:rsidRPr="00B26440" w:rsidRDefault="0037248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6. Diyarbakır İl Kültür ve Turizm Md.</w:t>
            </w:r>
          </w:p>
          <w:p w14:paraId="3EC387BA" w14:textId="77777777" w:rsidR="003E7747" w:rsidRPr="00B26440" w:rsidRDefault="0037248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 xml:space="preserve">7. Diyarbakır Ticaret ve Sanayi Odası </w:t>
            </w:r>
          </w:p>
          <w:p w14:paraId="6E3AD27E" w14:textId="77777777" w:rsidR="003E7747" w:rsidRPr="00B26440" w:rsidRDefault="0037248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 xml:space="preserve">8. Sivil Toplum Kuruluşları </w:t>
            </w:r>
          </w:p>
          <w:p w14:paraId="61AA2980" w14:textId="77777777" w:rsidR="003E7747" w:rsidRPr="00B26440" w:rsidRDefault="0037248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 xml:space="preserve">9. Seyahat Acenteleri </w:t>
            </w:r>
          </w:p>
          <w:p w14:paraId="58070BE9" w14:textId="77777777" w:rsidR="003E7747" w:rsidRPr="00B26440" w:rsidRDefault="0037248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10.Konaklama İşletmeleri</w:t>
            </w:r>
          </w:p>
        </w:tc>
      </w:tr>
      <w:tr w:rsidR="003E7747" w14:paraId="3D2E3473" w14:textId="77777777" w:rsidTr="003E7747">
        <w:trPr>
          <w:jc w:val="center"/>
        </w:trPr>
        <w:tc>
          <w:tcPr>
            <w:cnfStyle w:val="001000000000" w:firstRow="0" w:lastRow="0" w:firstColumn="1" w:lastColumn="0" w:oddVBand="0" w:evenVBand="0" w:oddHBand="0" w:evenHBand="0" w:firstRowFirstColumn="0" w:firstRowLastColumn="0" w:lastRowFirstColumn="0" w:lastRowLastColumn="0"/>
            <w:tcW w:w="4101" w:type="dxa"/>
          </w:tcPr>
          <w:p w14:paraId="179FE493" w14:textId="77777777" w:rsidR="003E7747" w:rsidRPr="00B26440" w:rsidRDefault="00372488">
            <w:pPr>
              <w:pBdr>
                <w:top w:val="nil"/>
                <w:left w:val="nil"/>
                <w:bottom w:val="nil"/>
                <w:right w:val="nil"/>
                <w:between w:val="nil"/>
              </w:pBdr>
              <w:spacing w:after="200" w:line="276" w:lineRule="auto"/>
              <w:ind w:left="720"/>
              <w:rPr>
                <w:rFonts w:ascii="Times New Roman" w:eastAsia="Times New Roman" w:hAnsi="Times New Roman" w:cs="Times New Roman"/>
                <w:color w:val="auto"/>
                <w:sz w:val="24"/>
                <w:szCs w:val="24"/>
              </w:rPr>
            </w:pPr>
            <w:r w:rsidRPr="00B26440">
              <w:rPr>
                <w:rFonts w:ascii="Times New Roman" w:eastAsia="Times New Roman" w:hAnsi="Times New Roman" w:cs="Times New Roman"/>
                <w:b w:val="0"/>
                <w:color w:val="auto"/>
                <w:sz w:val="24"/>
                <w:szCs w:val="24"/>
              </w:rPr>
              <w:t>Proje Sahibi Kuruluş</w:t>
            </w:r>
          </w:p>
        </w:tc>
        <w:tc>
          <w:tcPr>
            <w:tcW w:w="284" w:type="dxa"/>
          </w:tcPr>
          <w:p w14:paraId="6C10A907" w14:textId="77777777" w:rsidR="003E7747" w:rsidRPr="00B26440" w:rsidRDefault="003E774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p>
        </w:tc>
        <w:tc>
          <w:tcPr>
            <w:tcW w:w="4667" w:type="dxa"/>
          </w:tcPr>
          <w:p w14:paraId="56315246" w14:textId="77777777" w:rsidR="003E7747" w:rsidRPr="00B26440" w:rsidRDefault="0037248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Diyarbakır Büyükşehir Belediyesi</w:t>
            </w:r>
          </w:p>
        </w:tc>
      </w:tr>
      <w:tr w:rsidR="003E7747" w14:paraId="0657997F" w14:textId="77777777" w:rsidTr="003E7747">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4101" w:type="dxa"/>
            <w:tcBorders>
              <w:top w:val="nil"/>
              <w:left w:val="nil"/>
              <w:bottom w:val="nil"/>
            </w:tcBorders>
          </w:tcPr>
          <w:p w14:paraId="309F04A2" w14:textId="77777777" w:rsidR="003E7747" w:rsidRPr="00B26440" w:rsidRDefault="00372488">
            <w:pPr>
              <w:pBdr>
                <w:top w:val="nil"/>
                <w:left w:val="nil"/>
                <w:bottom w:val="nil"/>
                <w:right w:val="nil"/>
                <w:between w:val="nil"/>
              </w:pBdr>
              <w:spacing w:after="200" w:line="276" w:lineRule="auto"/>
              <w:ind w:left="720"/>
              <w:rPr>
                <w:rFonts w:ascii="Times New Roman" w:eastAsia="Times New Roman" w:hAnsi="Times New Roman" w:cs="Times New Roman"/>
                <w:color w:val="auto"/>
                <w:sz w:val="24"/>
                <w:szCs w:val="24"/>
              </w:rPr>
            </w:pPr>
            <w:r w:rsidRPr="00B26440">
              <w:rPr>
                <w:rFonts w:ascii="Times New Roman" w:eastAsia="Times New Roman" w:hAnsi="Times New Roman" w:cs="Times New Roman"/>
                <w:b w:val="0"/>
                <w:color w:val="auto"/>
                <w:sz w:val="24"/>
                <w:szCs w:val="24"/>
              </w:rPr>
              <w:t>Yürütücü Kuruluşun Statüsü</w:t>
            </w:r>
          </w:p>
        </w:tc>
        <w:tc>
          <w:tcPr>
            <w:tcW w:w="284" w:type="dxa"/>
            <w:tcBorders>
              <w:top w:val="nil"/>
              <w:bottom w:val="nil"/>
            </w:tcBorders>
          </w:tcPr>
          <w:p w14:paraId="5F81810F" w14:textId="77777777" w:rsidR="003E7747" w:rsidRPr="00B26440" w:rsidRDefault="003E774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p>
        </w:tc>
        <w:tc>
          <w:tcPr>
            <w:tcW w:w="4667" w:type="dxa"/>
            <w:tcBorders>
              <w:top w:val="nil"/>
              <w:bottom w:val="nil"/>
              <w:right w:val="nil"/>
            </w:tcBorders>
          </w:tcPr>
          <w:p w14:paraId="0640FDDC" w14:textId="77777777" w:rsidR="003E7747" w:rsidRPr="00B26440" w:rsidRDefault="0037248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Kamu Kurumu</w:t>
            </w:r>
          </w:p>
        </w:tc>
      </w:tr>
    </w:tbl>
    <w:p w14:paraId="69A855EE" w14:textId="77777777" w:rsidR="003E7747" w:rsidRDefault="003E7747">
      <w:pPr>
        <w:spacing w:after="0" w:line="360" w:lineRule="auto"/>
        <w:jc w:val="center"/>
        <w:rPr>
          <w:rFonts w:ascii="Times New Roman" w:eastAsia="Times New Roman" w:hAnsi="Times New Roman" w:cs="Times New Roman"/>
          <w:sz w:val="24"/>
          <w:szCs w:val="24"/>
        </w:rPr>
      </w:pPr>
    </w:p>
    <w:p w14:paraId="79F57F86"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Zerzevan Kalesi konumu ile stratejik bir noktada yer almaktadır ve yeraltı, yerüstü yapıları ile dünyanın en iyi korunmuş Roma garnizonlarından birisidir.  Dünyada bulunmuş son, Roma’nın doğu sınırında bulunan ilk ve tek Mithras Tapınağı burada yer almaktadır. Askeri yerleşimde başlayan çalışmalar ve görünür hâle getirilen yapılar, özellikle Mithras Tapınağı'nın ortaya çıkarılması ulusal ve uluslararası alanda büyük yankı uyandırmıştır. 2021 yılında </w:t>
      </w:r>
      <w:bookmarkStart w:id="7" w:name="_Hlk112917704"/>
      <w:r>
        <w:rPr>
          <w:rFonts w:ascii="Times New Roman" w:eastAsia="Times New Roman" w:hAnsi="Times New Roman" w:cs="Times New Roman"/>
          <w:sz w:val="24"/>
          <w:szCs w:val="24"/>
        </w:rPr>
        <w:t xml:space="preserve">Türkiye Ulusal Gözlemevince (TUG) </w:t>
      </w:r>
      <w:bookmarkEnd w:id="7"/>
      <w:r>
        <w:rPr>
          <w:rFonts w:ascii="Times New Roman" w:eastAsia="Times New Roman" w:hAnsi="Times New Roman" w:cs="Times New Roman"/>
          <w:sz w:val="24"/>
          <w:szCs w:val="24"/>
        </w:rPr>
        <w:t xml:space="preserve">Türkiye’nin en kapsamlı gökbilim açık etkinliği olan Uluslararası Gökyüzü Gözlem Şenliği Zerzevan Kalesi’nde yapılmıştır. Türkiye’de gökyüzü gözleminin en iyi yapılacağı 10 noktadan biri olarak kabul edilen Zerzevan Kalesi’nde yapılan şenliğe Türkiye’nin dört bir yanından 2000’den fazla gökbilim meraklısının profesyonel ve amatör astronomlarla bir araya gelinmiştir. Yapılan bu şenliğe katılım sağlayan birçok ziyaretçi yerleşime gelip seminerler, yarışmalar ve gökbilimle ilgili birçok atölye ve </w:t>
      </w:r>
      <w:r>
        <w:rPr>
          <w:rFonts w:ascii="Times New Roman" w:eastAsia="Times New Roman" w:hAnsi="Times New Roman" w:cs="Times New Roman"/>
          <w:sz w:val="24"/>
          <w:szCs w:val="24"/>
        </w:rPr>
        <w:lastRenderedPageBreak/>
        <w:t>etkinliklere katılmışlardır. Bu etkinlikle turist hareketliliğinde bir artış olmuştur ve bunun da kent ekonomisine doğrudan etkili olduğu değerlendirilmiştir. Zerzevan Kalesi'ni 2021 yılında pandemiye rağmen 273.981 kişi ziyaret etmiş olup, söz konusu ziyaretçilerin 4.113 kişi</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dünyanın farklı ülkelerindendir</w:t>
      </w:r>
      <w:r>
        <w:rPr>
          <w:rFonts w:ascii="Times New Roman" w:eastAsia="Times New Roman" w:hAnsi="Times New Roman" w:cs="Times New Roman"/>
          <w:sz w:val="24"/>
          <w:szCs w:val="24"/>
          <w:vertAlign w:val="superscript"/>
        </w:rPr>
        <w:footnoteReference w:id="6"/>
      </w:r>
      <w:r>
        <w:rPr>
          <w:rFonts w:ascii="Times New Roman" w:eastAsia="Times New Roman" w:hAnsi="Times New Roman" w:cs="Times New Roman"/>
          <w:sz w:val="24"/>
          <w:szCs w:val="24"/>
        </w:rPr>
        <w:t>. 2022 yılı için beklenen ziyaretçi sayısı, pandeminin ortadan kalkması, otellerin söz konusu yılda doluluk oranları, tur programları ve rezervasyonları, tanıtım çalışmaları ile 1.000.000 olarak öngörülmüştür. Zerzevan Kalesi yapılan çalışmalar konum gereği, Diyarbakır'ın tanıtımı, turizmi açısından da son derece önemlidir.</w:t>
      </w:r>
    </w:p>
    <w:p w14:paraId="5A2A1F61"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 nedenle yatırım konusu restorasyon projesinin hayata geçirilmesi Diyarbakır turizminin canlanmasına önemli katkılar sağlayacaktır. Bu aşamada;</w:t>
      </w:r>
    </w:p>
    <w:p w14:paraId="1D02B511"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 xml:space="preserve"> Proje fizibilite proje ekibi oluşturuldu.</w:t>
      </w:r>
    </w:p>
    <w:p w14:paraId="0BE90513"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 xml:space="preserve"> Proje kabulünden sonra çalışmaya başlanıldı.</w:t>
      </w:r>
    </w:p>
    <w:p w14:paraId="057470B7"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 xml:space="preserve"> Proje ekibi almış olduğu Ajans eğitimi ile birlikte iş bölümü yaparak çalışmaya başladı.</w:t>
      </w:r>
    </w:p>
    <w:p w14:paraId="5F14C28B"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sz w:val="24"/>
          <w:szCs w:val="24"/>
        </w:rPr>
        <w:t xml:space="preserve"> Proje başlangıç toplantısı yapıldı.</w:t>
      </w:r>
    </w:p>
    <w:p w14:paraId="3A7832D3"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5. </w:t>
      </w:r>
      <w:r>
        <w:rPr>
          <w:rFonts w:ascii="Times New Roman" w:eastAsia="Times New Roman" w:hAnsi="Times New Roman" w:cs="Times New Roman"/>
          <w:sz w:val="24"/>
          <w:szCs w:val="24"/>
        </w:rPr>
        <w:t>İhale dosyası hazırlandı ve ihaleye çıkıldı.</w:t>
      </w:r>
    </w:p>
    <w:p w14:paraId="3042AACF"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6. </w:t>
      </w:r>
      <w:r>
        <w:rPr>
          <w:rFonts w:ascii="Times New Roman" w:eastAsia="Times New Roman" w:hAnsi="Times New Roman" w:cs="Times New Roman"/>
          <w:sz w:val="24"/>
          <w:szCs w:val="24"/>
        </w:rPr>
        <w:t>Sözleşme imzalandı.</w:t>
      </w:r>
    </w:p>
    <w:p w14:paraId="089F9F18"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7. </w:t>
      </w:r>
      <w:r>
        <w:rPr>
          <w:rFonts w:ascii="Times New Roman" w:eastAsia="Times New Roman" w:hAnsi="Times New Roman" w:cs="Times New Roman"/>
          <w:sz w:val="24"/>
          <w:szCs w:val="24"/>
        </w:rPr>
        <w:t>Teknik proje çizimleri teslim edildi.</w:t>
      </w:r>
    </w:p>
    <w:p w14:paraId="6EA711AA"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8. </w:t>
      </w:r>
      <w:r>
        <w:rPr>
          <w:rFonts w:ascii="Times New Roman" w:eastAsia="Times New Roman" w:hAnsi="Times New Roman" w:cs="Times New Roman"/>
          <w:sz w:val="24"/>
          <w:szCs w:val="24"/>
        </w:rPr>
        <w:t>Fizibilite teslim edildi.</w:t>
      </w:r>
    </w:p>
    <w:p w14:paraId="1A5D9E92"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9. </w:t>
      </w:r>
      <w:r>
        <w:rPr>
          <w:rFonts w:ascii="Times New Roman" w:eastAsia="Times New Roman" w:hAnsi="Times New Roman" w:cs="Times New Roman"/>
          <w:sz w:val="24"/>
          <w:szCs w:val="24"/>
        </w:rPr>
        <w:t>Görünürlük tabelası konuldu.</w:t>
      </w:r>
    </w:p>
    <w:p w14:paraId="14990B9A"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10. </w:t>
      </w:r>
      <w:r>
        <w:rPr>
          <w:rFonts w:ascii="Times New Roman" w:eastAsia="Times New Roman" w:hAnsi="Times New Roman" w:cs="Times New Roman"/>
          <w:sz w:val="24"/>
          <w:szCs w:val="24"/>
        </w:rPr>
        <w:t>Projenin tanıtımı için bütün paydaşların katıldığı toplantı yapıldı.</w:t>
      </w:r>
    </w:p>
    <w:p w14:paraId="4E5ECE23"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11. </w:t>
      </w:r>
      <w:r>
        <w:rPr>
          <w:rFonts w:ascii="Times New Roman" w:eastAsia="Times New Roman" w:hAnsi="Times New Roman" w:cs="Times New Roman"/>
          <w:sz w:val="24"/>
          <w:szCs w:val="24"/>
        </w:rPr>
        <w:t>Ara rapor ve final raporu hazırlandı, teslim edildi.</w:t>
      </w:r>
    </w:p>
    <w:p w14:paraId="26170196"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Bunun dışında yapılması planlanan bir takım temel faaliyetler şu şekildedir;</w:t>
      </w:r>
    </w:p>
    <w:p w14:paraId="5BA4AE68"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Proje ekibinin oluşturulması</w:t>
      </w:r>
    </w:p>
    <w:p w14:paraId="57C3C098"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2. </w:t>
      </w:r>
      <w:r>
        <w:rPr>
          <w:rFonts w:ascii="Times New Roman" w:eastAsia="Times New Roman" w:hAnsi="Times New Roman" w:cs="Times New Roman"/>
          <w:sz w:val="24"/>
          <w:szCs w:val="24"/>
        </w:rPr>
        <w:t>Proje ekibinin uygulama konusunda bilgilendirilmesi</w:t>
      </w:r>
    </w:p>
    <w:p w14:paraId="0BC067E1"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3. </w:t>
      </w:r>
      <w:r>
        <w:rPr>
          <w:rFonts w:ascii="Times New Roman" w:eastAsia="Times New Roman" w:hAnsi="Times New Roman" w:cs="Times New Roman"/>
          <w:sz w:val="24"/>
          <w:szCs w:val="24"/>
        </w:rPr>
        <w:t>Görevlerin tevdi edilmesi</w:t>
      </w:r>
    </w:p>
    <w:p w14:paraId="6F5DE25A"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4. </w:t>
      </w:r>
      <w:r>
        <w:rPr>
          <w:rFonts w:ascii="Times New Roman" w:eastAsia="Times New Roman" w:hAnsi="Times New Roman" w:cs="Times New Roman"/>
          <w:sz w:val="24"/>
          <w:szCs w:val="24"/>
        </w:rPr>
        <w:t>Proje başlangıç toplantısı yapılması</w:t>
      </w:r>
    </w:p>
    <w:p w14:paraId="7FC178B3"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5. </w:t>
      </w:r>
      <w:r>
        <w:rPr>
          <w:rFonts w:ascii="Times New Roman" w:eastAsia="Times New Roman" w:hAnsi="Times New Roman" w:cs="Times New Roman"/>
          <w:sz w:val="24"/>
          <w:szCs w:val="24"/>
        </w:rPr>
        <w:t>Proje için ihale yapılması</w:t>
      </w:r>
    </w:p>
    <w:p w14:paraId="3C405B58"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6. </w:t>
      </w:r>
      <w:r>
        <w:rPr>
          <w:rFonts w:ascii="Times New Roman" w:eastAsia="Times New Roman" w:hAnsi="Times New Roman" w:cs="Times New Roman"/>
          <w:sz w:val="24"/>
          <w:szCs w:val="24"/>
        </w:rPr>
        <w:t>İhale dosyasının hazırlanması</w:t>
      </w:r>
    </w:p>
    <w:p w14:paraId="0BFD239A"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7. </w:t>
      </w:r>
      <w:r>
        <w:rPr>
          <w:rFonts w:ascii="Times New Roman" w:eastAsia="Times New Roman" w:hAnsi="Times New Roman" w:cs="Times New Roman"/>
          <w:sz w:val="24"/>
          <w:szCs w:val="24"/>
        </w:rPr>
        <w:t>İhaleye çıkılması</w:t>
      </w:r>
    </w:p>
    <w:p w14:paraId="094B7C40"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8. </w:t>
      </w:r>
      <w:r>
        <w:rPr>
          <w:rFonts w:ascii="Times New Roman" w:eastAsia="Times New Roman" w:hAnsi="Times New Roman" w:cs="Times New Roman"/>
          <w:sz w:val="24"/>
          <w:szCs w:val="24"/>
        </w:rPr>
        <w:t>Sözleşme imzalanması</w:t>
      </w:r>
    </w:p>
    <w:p w14:paraId="2FEA6AA8"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9. </w:t>
      </w:r>
      <w:r>
        <w:rPr>
          <w:rFonts w:ascii="Times New Roman" w:eastAsia="Times New Roman" w:hAnsi="Times New Roman" w:cs="Times New Roman"/>
          <w:sz w:val="24"/>
          <w:szCs w:val="24"/>
        </w:rPr>
        <w:t>Teknik proje çizimlerinin teslim edilmesi</w:t>
      </w:r>
    </w:p>
    <w:p w14:paraId="4F0A8CD7"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10. </w:t>
      </w:r>
      <w:r>
        <w:rPr>
          <w:rFonts w:ascii="Times New Roman" w:eastAsia="Times New Roman" w:hAnsi="Times New Roman" w:cs="Times New Roman"/>
          <w:sz w:val="24"/>
          <w:szCs w:val="24"/>
        </w:rPr>
        <w:t>Fizibilitenin teslim edilmesi</w:t>
      </w:r>
    </w:p>
    <w:p w14:paraId="62C9FDD4"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11. </w:t>
      </w:r>
      <w:r>
        <w:rPr>
          <w:rFonts w:ascii="Times New Roman" w:eastAsia="Times New Roman" w:hAnsi="Times New Roman" w:cs="Times New Roman"/>
          <w:sz w:val="24"/>
          <w:szCs w:val="24"/>
        </w:rPr>
        <w:t>Görünürlük ve tanıtım toplantısı yapılması</w:t>
      </w:r>
    </w:p>
    <w:p w14:paraId="7A1B932A"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12. </w:t>
      </w:r>
      <w:r>
        <w:rPr>
          <w:rFonts w:ascii="Times New Roman" w:eastAsia="Times New Roman" w:hAnsi="Times New Roman" w:cs="Times New Roman"/>
          <w:sz w:val="24"/>
          <w:szCs w:val="24"/>
        </w:rPr>
        <w:t>Görünürlük tabelasının konulması</w:t>
      </w:r>
    </w:p>
    <w:p w14:paraId="0EE9BAB5"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13. </w:t>
      </w:r>
      <w:r>
        <w:rPr>
          <w:rFonts w:ascii="Times New Roman" w:eastAsia="Times New Roman" w:hAnsi="Times New Roman" w:cs="Times New Roman"/>
          <w:sz w:val="24"/>
          <w:szCs w:val="24"/>
        </w:rPr>
        <w:t>Projenin tanıtımı için bütün paydaşların katıldığı toplantı yapılması</w:t>
      </w:r>
    </w:p>
    <w:p w14:paraId="37AC5C64" w14:textId="77777777" w:rsidR="003E7747" w:rsidRDefault="00372488">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14. </w:t>
      </w:r>
      <w:r>
        <w:rPr>
          <w:rFonts w:ascii="Times New Roman" w:eastAsia="Times New Roman" w:hAnsi="Times New Roman" w:cs="Times New Roman"/>
          <w:color w:val="000000"/>
          <w:sz w:val="24"/>
          <w:szCs w:val="24"/>
        </w:rPr>
        <w:t>Projenin değerlendirilmesi ve raporlanması</w:t>
      </w:r>
    </w:p>
    <w:p w14:paraId="6A61295D"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15. </w:t>
      </w:r>
      <w:r>
        <w:rPr>
          <w:rFonts w:ascii="Times New Roman" w:eastAsia="Times New Roman" w:hAnsi="Times New Roman" w:cs="Times New Roman"/>
          <w:sz w:val="24"/>
          <w:szCs w:val="24"/>
        </w:rPr>
        <w:t>Ara rapor hazırlanması</w:t>
      </w:r>
    </w:p>
    <w:p w14:paraId="2C7CC81A"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16. </w:t>
      </w:r>
      <w:r>
        <w:rPr>
          <w:rFonts w:ascii="Times New Roman" w:eastAsia="Times New Roman" w:hAnsi="Times New Roman" w:cs="Times New Roman"/>
          <w:sz w:val="24"/>
          <w:szCs w:val="24"/>
        </w:rPr>
        <w:t>Final raporu hazırlanması</w:t>
      </w:r>
    </w:p>
    <w:p w14:paraId="4A1555D3" w14:textId="77777777" w:rsidR="003E7747" w:rsidRDefault="003E7747">
      <w:pPr>
        <w:spacing w:after="0" w:line="360" w:lineRule="auto"/>
        <w:jc w:val="both"/>
        <w:rPr>
          <w:rFonts w:ascii="Times New Roman" w:eastAsia="Times New Roman" w:hAnsi="Times New Roman" w:cs="Times New Roman"/>
          <w:sz w:val="24"/>
          <w:szCs w:val="24"/>
        </w:rPr>
      </w:pPr>
    </w:p>
    <w:p w14:paraId="2F8A6B53" w14:textId="77777777" w:rsidR="003E7747" w:rsidRDefault="00372488">
      <w:pPr>
        <w:spacing w:after="0" w:line="360" w:lineRule="auto"/>
        <w:jc w:val="center"/>
        <w:rPr>
          <w:rFonts w:ascii="Times New Roman" w:eastAsia="Times New Roman" w:hAnsi="Times New Roman" w:cs="Times New Roman"/>
          <w:sz w:val="24"/>
          <w:szCs w:val="24"/>
        </w:rPr>
      </w:pPr>
      <w:bookmarkStart w:id="8" w:name="_heading=h.3dy6vkm" w:colFirst="0" w:colLast="0"/>
      <w:bookmarkEnd w:id="8"/>
      <w:r>
        <w:rPr>
          <w:rFonts w:ascii="Times New Roman" w:eastAsia="Times New Roman" w:hAnsi="Times New Roman" w:cs="Times New Roman"/>
          <w:b/>
          <w:sz w:val="24"/>
          <w:szCs w:val="24"/>
        </w:rPr>
        <w:t>Tablo 2.</w:t>
      </w:r>
      <w:r>
        <w:rPr>
          <w:rFonts w:ascii="Times New Roman" w:eastAsia="Times New Roman" w:hAnsi="Times New Roman" w:cs="Times New Roman"/>
          <w:sz w:val="24"/>
          <w:szCs w:val="24"/>
        </w:rPr>
        <w:t xml:space="preserve"> Faaliyet ve Uygulama Tablosu</w:t>
      </w:r>
    </w:p>
    <w:tbl>
      <w:tblPr>
        <w:tblStyle w:val="a0"/>
        <w:tblW w:w="9606" w:type="dxa"/>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00" w:firstRow="0" w:lastRow="0" w:firstColumn="0" w:lastColumn="0" w:noHBand="0" w:noVBand="1"/>
      </w:tblPr>
      <w:tblGrid>
        <w:gridCol w:w="5508"/>
        <w:gridCol w:w="1043"/>
        <w:gridCol w:w="3055"/>
      </w:tblGrid>
      <w:tr w:rsidR="003E7747" w14:paraId="02942A43" w14:textId="77777777">
        <w:trPr>
          <w:trHeight w:val="556"/>
        </w:trPr>
        <w:tc>
          <w:tcPr>
            <w:tcW w:w="5508" w:type="dxa"/>
            <w:shd w:val="clear" w:color="auto" w:fill="366091"/>
          </w:tcPr>
          <w:p w14:paraId="6C4429AA" w14:textId="77777777" w:rsidR="003E7747" w:rsidRDefault="003E7747">
            <w:pPr>
              <w:jc w:val="center"/>
              <w:rPr>
                <w:rFonts w:ascii="Times New Roman" w:eastAsia="Times New Roman" w:hAnsi="Times New Roman" w:cs="Times New Roman"/>
                <w:b/>
                <w:color w:val="FFFFFF"/>
                <w:sz w:val="24"/>
                <w:szCs w:val="24"/>
              </w:rPr>
            </w:pPr>
          </w:p>
        </w:tc>
        <w:tc>
          <w:tcPr>
            <w:tcW w:w="1043" w:type="dxa"/>
            <w:shd w:val="clear" w:color="auto" w:fill="366091"/>
          </w:tcPr>
          <w:p w14:paraId="0DFF48C9" w14:textId="77777777" w:rsidR="003E7747" w:rsidRDefault="00372488">
            <w:pPr>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Faaliyet Ayları</w:t>
            </w:r>
          </w:p>
        </w:tc>
        <w:tc>
          <w:tcPr>
            <w:tcW w:w="3055" w:type="dxa"/>
            <w:shd w:val="clear" w:color="auto" w:fill="366091"/>
          </w:tcPr>
          <w:p w14:paraId="1597FB66" w14:textId="77777777" w:rsidR="003E7747" w:rsidRDefault="00372488">
            <w:pPr>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Uygulama Birimleri</w:t>
            </w:r>
          </w:p>
        </w:tc>
      </w:tr>
      <w:tr w:rsidR="009D1F5C" w:rsidRPr="00B26440" w14:paraId="60935FC7" w14:textId="77777777">
        <w:trPr>
          <w:trHeight w:val="539"/>
        </w:trPr>
        <w:tc>
          <w:tcPr>
            <w:tcW w:w="5508" w:type="dxa"/>
          </w:tcPr>
          <w:p w14:paraId="0925F448" w14:textId="77777777" w:rsidR="009D1F5C" w:rsidRPr="00B26440" w:rsidRDefault="009D1F5C">
            <w:pPr>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Proje ekibinin oluşturulması uygulama konusunda bilgilendirilmesi, görevlerin tevdi edilmesi</w:t>
            </w:r>
          </w:p>
        </w:tc>
        <w:tc>
          <w:tcPr>
            <w:tcW w:w="1043" w:type="dxa"/>
          </w:tcPr>
          <w:p w14:paraId="10191A85" w14:textId="77777777" w:rsidR="009D1F5C" w:rsidRPr="00B26440" w:rsidRDefault="009D1F5C">
            <w:pPr>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w:t>
            </w:r>
          </w:p>
        </w:tc>
        <w:tc>
          <w:tcPr>
            <w:tcW w:w="3055" w:type="dxa"/>
            <w:vMerge w:val="restart"/>
          </w:tcPr>
          <w:p w14:paraId="4273298B" w14:textId="77777777" w:rsidR="009D1F5C" w:rsidRPr="00B26440" w:rsidRDefault="009D1F5C">
            <w:pPr>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Diyarbakır Büyükşehir Belediyesi</w:t>
            </w:r>
          </w:p>
          <w:p w14:paraId="2E1B18CE" w14:textId="3BD60235" w:rsidR="009D1F5C" w:rsidRPr="00B26440" w:rsidRDefault="009D1F5C" w:rsidP="003F610E">
            <w:pPr>
              <w:jc w:val="center"/>
              <w:rPr>
                <w:rFonts w:ascii="Times New Roman" w:eastAsia="Times New Roman" w:hAnsi="Times New Roman" w:cs="Times New Roman"/>
                <w:color w:val="auto"/>
                <w:sz w:val="24"/>
                <w:szCs w:val="24"/>
              </w:rPr>
            </w:pPr>
          </w:p>
        </w:tc>
      </w:tr>
      <w:tr w:rsidR="009D1F5C" w:rsidRPr="00B26440" w14:paraId="4F9E662C" w14:textId="77777777">
        <w:trPr>
          <w:trHeight w:val="556"/>
        </w:trPr>
        <w:tc>
          <w:tcPr>
            <w:tcW w:w="5508" w:type="dxa"/>
          </w:tcPr>
          <w:p w14:paraId="10CE3BB0" w14:textId="77777777" w:rsidR="009D1F5C" w:rsidRPr="00B26440" w:rsidRDefault="009D1F5C">
            <w:pPr>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Proje başlangıç toplantısının yapılması, proje için ihale yapılması</w:t>
            </w:r>
          </w:p>
        </w:tc>
        <w:tc>
          <w:tcPr>
            <w:tcW w:w="1043" w:type="dxa"/>
          </w:tcPr>
          <w:p w14:paraId="52D47766" w14:textId="77777777" w:rsidR="009D1F5C" w:rsidRPr="00B26440" w:rsidRDefault="009D1F5C">
            <w:pPr>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1,2</w:t>
            </w:r>
          </w:p>
        </w:tc>
        <w:tc>
          <w:tcPr>
            <w:tcW w:w="3055" w:type="dxa"/>
            <w:vMerge/>
          </w:tcPr>
          <w:p w14:paraId="3BF56131" w14:textId="49EA98FF" w:rsidR="009D1F5C" w:rsidRPr="00B26440" w:rsidRDefault="009D1F5C" w:rsidP="003F610E">
            <w:pPr>
              <w:jc w:val="center"/>
              <w:rPr>
                <w:rFonts w:ascii="Times New Roman" w:eastAsia="Times New Roman" w:hAnsi="Times New Roman" w:cs="Times New Roman"/>
                <w:color w:val="auto"/>
                <w:sz w:val="24"/>
                <w:szCs w:val="24"/>
              </w:rPr>
            </w:pPr>
          </w:p>
        </w:tc>
      </w:tr>
      <w:tr w:rsidR="009D1F5C" w:rsidRPr="00B26440" w14:paraId="78B18DE4" w14:textId="77777777">
        <w:trPr>
          <w:trHeight w:val="539"/>
        </w:trPr>
        <w:tc>
          <w:tcPr>
            <w:tcW w:w="5508" w:type="dxa"/>
          </w:tcPr>
          <w:p w14:paraId="0AC289DE" w14:textId="77777777" w:rsidR="009D1F5C" w:rsidRPr="00B26440" w:rsidRDefault="009D1F5C">
            <w:pPr>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Teknik proje çizimlerinin ve analizlerinin teslim edilmesi</w:t>
            </w:r>
          </w:p>
        </w:tc>
        <w:tc>
          <w:tcPr>
            <w:tcW w:w="1043" w:type="dxa"/>
          </w:tcPr>
          <w:p w14:paraId="642FC1FE" w14:textId="77777777" w:rsidR="009D1F5C" w:rsidRPr="00B26440" w:rsidRDefault="009D1F5C">
            <w:pPr>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3,4,5,6</w:t>
            </w:r>
          </w:p>
        </w:tc>
        <w:tc>
          <w:tcPr>
            <w:tcW w:w="3055" w:type="dxa"/>
            <w:vMerge/>
          </w:tcPr>
          <w:p w14:paraId="17321DE5" w14:textId="1F6B661C" w:rsidR="009D1F5C" w:rsidRPr="00B26440" w:rsidRDefault="009D1F5C" w:rsidP="003F610E">
            <w:pPr>
              <w:jc w:val="center"/>
              <w:rPr>
                <w:rFonts w:ascii="Times New Roman" w:eastAsia="Times New Roman" w:hAnsi="Times New Roman" w:cs="Times New Roman"/>
                <w:color w:val="auto"/>
                <w:sz w:val="24"/>
                <w:szCs w:val="24"/>
              </w:rPr>
            </w:pPr>
          </w:p>
        </w:tc>
      </w:tr>
      <w:tr w:rsidR="009D1F5C" w:rsidRPr="00B26440" w14:paraId="2E51B44E" w14:textId="77777777">
        <w:trPr>
          <w:trHeight w:val="269"/>
        </w:trPr>
        <w:tc>
          <w:tcPr>
            <w:tcW w:w="5508" w:type="dxa"/>
          </w:tcPr>
          <w:p w14:paraId="4E9D4A68" w14:textId="77777777" w:rsidR="009D1F5C" w:rsidRPr="00B26440" w:rsidRDefault="009D1F5C">
            <w:pPr>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Fizibilitenin teslim edilmesi</w:t>
            </w:r>
          </w:p>
        </w:tc>
        <w:tc>
          <w:tcPr>
            <w:tcW w:w="1043" w:type="dxa"/>
          </w:tcPr>
          <w:p w14:paraId="033C44E3" w14:textId="77777777" w:rsidR="009D1F5C" w:rsidRPr="00B26440" w:rsidRDefault="009D1F5C">
            <w:pPr>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7,8,9</w:t>
            </w:r>
          </w:p>
        </w:tc>
        <w:tc>
          <w:tcPr>
            <w:tcW w:w="3055" w:type="dxa"/>
            <w:vMerge/>
          </w:tcPr>
          <w:p w14:paraId="3A2B686B" w14:textId="65A302E2" w:rsidR="009D1F5C" w:rsidRPr="00B26440" w:rsidRDefault="009D1F5C" w:rsidP="003F610E">
            <w:pPr>
              <w:jc w:val="center"/>
              <w:rPr>
                <w:rFonts w:ascii="Times New Roman" w:eastAsia="Times New Roman" w:hAnsi="Times New Roman" w:cs="Times New Roman"/>
                <w:color w:val="auto"/>
                <w:sz w:val="24"/>
                <w:szCs w:val="24"/>
              </w:rPr>
            </w:pPr>
          </w:p>
        </w:tc>
      </w:tr>
      <w:tr w:rsidR="009D1F5C" w:rsidRPr="00B26440" w14:paraId="535FC4C3" w14:textId="77777777">
        <w:trPr>
          <w:trHeight w:val="287"/>
        </w:trPr>
        <w:tc>
          <w:tcPr>
            <w:tcW w:w="5508" w:type="dxa"/>
          </w:tcPr>
          <w:p w14:paraId="0F7EE03E" w14:textId="77777777" w:rsidR="009D1F5C" w:rsidRPr="00B26440" w:rsidRDefault="009D1F5C">
            <w:pPr>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Görünürlük ve tanıtım toplantısı yapılması</w:t>
            </w:r>
          </w:p>
        </w:tc>
        <w:tc>
          <w:tcPr>
            <w:tcW w:w="1043" w:type="dxa"/>
          </w:tcPr>
          <w:p w14:paraId="116D5E14" w14:textId="77777777" w:rsidR="009D1F5C" w:rsidRPr="00B26440" w:rsidRDefault="009D1F5C">
            <w:pPr>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10</w:t>
            </w:r>
          </w:p>
        </w:tc>
        <w:tc>
          <w:tcPr>
            <w:tcW w:w="3055" w:type="dxa"/>
            <w:vMerge/>
          </w:tcPr>
          <w:p w14:paraId="2BBED78B" w14:textId="2805C47F" w:rsidR="009D1F5C" w:rsidRPr="00B26440" w:rsidRDefault="009D1F5C" w:rsidP="003F610E">
            <w:pPr>
              <w:jc w:val="center"/>
              <w:rPr>
                <w:rFonts w:ascii="Times New Roman" w:eastAsia="Times New Roman" w:hAnsi="Times New Roman" w:cs="Times New Roman"/>
                <w:color w:val="auto"/>
                <w:sz w:val="24"/>
                <w:szCs w:val="24"/>
              </w:rPr>
            </w:pPr>
          </w:p>
        </w:tc>
      </w:tr>
      <w:tr w:rsidR="009D1F5C" w:rsidRPr="00B26440" w14:paraId="0CF5F667" w14:textId="77777777">
        <w:trPr>
          <w:trHeight w:val="269"/>
        </w:trPr>
        <w:tc>
          <w:tcPr>
            <w:tcW w:w="5508" w:type="dxa"/>
          </w:tcPr>
          <w:p w14:paraId="1C0C61CE" w14:textId="77777777" w:rsidR="009D1F5C" w:rsidRPr="00B26440" w:rsidRDefault="009D1F5C">
            <w:pPr>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Projenin değerlendirilmesi ve raporlanması</w:t>
            </w:r>
          </w:p>
        </w:tc>
        <w:tc>
          <w:tcPr>
            <w:tcW w:w="1043" w:type="dxa"/>
          </w:tcPr>
          <w:p w14:paraId="2210E412" w14:textId="77777777" w:rsidR="009D1F5C" w:rsidRPr="00B26440" w:rsidRDefault="009D1F5C">
            <w:pPr>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11,12</w:t>
            </w:r>
          </w:p>
        </w:tc>
        <w:tc>
          <w:tcPr>
            <w:tcW w:w="3055" w:type="dxa"/>
            <w:vMerge/>
          </w:tcPr>
          <w:p w14:paraId="7D0A3DE8" w14:textId="357293C9" w:rsidR="009D1F5C" w:rsidRPr="00B26440" w:rsidRDefault="009D1F5C">
            <w:pPr>
              <w:jc w:val="center"/>
              <w:rPr>
                <w:rFonts w:ascii="Times New Roman" w:eastAsia="Times New Roman" w:hAnsi="Times New Roman" w:cs="Times New Roman"/>
                <w:color w:val="auto"/>
                <w:sz w:val="24"/>
                <w:szCs w:val="24"/>
              </w:rPr>
            </w:pPr>
          </w:p>
        </w:tc>
      </w:tr>
    </w:tbl>
    <w:p w14:paraId="52FA907A" w14:textId="77777777" w:rsidR="003E7747" w:rsidRPr="00B26440" w:rsidRDefault="003E7747">
      <w:pPr>
        <w:spacing w:after="0" w:line="360" w:lineRule="auto"/>
        <w:rPr>
          <w:rFonts w:ascii="Times New Roman" w:eastAsia="Times New Roman" w:hAnsi="Times New Roman" w:cs="Times New Roman"/>
          <w:sz w:val="24"/>
          <w:szCs w:val="24"/>
        </w:rPr>
      </w:pPr>
    </w:p>
    <w:p w14:paraId="1295BA0E" w14:textId="77777777" w:rsidR="009D1F5C"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Projenin Nihai Yaralanıcıları: Diyarbakır Valiliği, Büyükşehir Belediyesi, Diyarbakır Ticaret ve Sanayi Odası, İl Kültür ve Turizm Müdürlüğü, yerli ve yabancı turistler, seyahat acenteleri, oteller, esnaf Diyarbakır halkı. </w:t>
      </w:r>
    </w:p>
    <w:p w14:paraId="718587F6" w14:textId="17116D2B"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Yürütülecek bu proje ile hedef grup ve yararlanıcıların mevcut durumunun aşağıda açıklandığı şekilde iyileştireceği öngörülmektedir. </w:t>
      </w:r>
    </w:p>
    <w:p w14:paraId="2ABDDAEF"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Zerzevan Kalesi'nde ilk çalışmalar 2014 yılında başlamış olup ilk kesin kayıtlar 2018 yılında tutulmaya başlanmıştır. Zerzevan Kalesi'ni 2019 yılında 424.205 kişi, 2021 yılında 273.981 kişi ziyaret etmiştir. 2022 yılında ise bu rakamın bir milyonu geçmesi beklenmektedir. Dolayısı ile yukarıda sıralanan yararlanıcılar ve kent ekonomisinin bu ziyaret artışının getireceği ekonomik faydalardan olumlu etkilenmesi beklenmektedir.</w:t>
      </w:r>
    </w:p>
    <w:p w14:paraId="5084D253" w14:textId="77777777" w:rsidR="003E7747" w:rsidRDefault="003E7747">
      <w:pPr>
        <w:spacing w:after="0" w:line="360" w:lineRule="auto"/>
        <w:jc w:val="both"/>
        <w:rPr>
          <w:rFonts w:ascii="Times New Roman" w:eastAsia="Times New Roman" w:hAnsi="Times New Roman" w:cs="Times New Roman"/>
          <w:sz w:val="24"/>
          <w:szCs w:val="24"/>
        </w:rPr>
      </w:pPr>
    </w:p>
    <w:p w14:paraId="12858948"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Hedef Grupların Teknik ve Yönetim kapasiteleri aşağıdaki gibidir: </w:t>
      </w:r>
    </w:p>
    <w:p w14:paraId="27F03B71" w14:textId="77777777" w:rsidR="003E7747" w:rsidRDefault="00372488">
      <w:p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Yerli ve yabancı turistler:</w:t>
      </w:r>
      <w:r>
        <w:rPr>
          <w:rFonts w:ascii="Times New Roman" w:eastAsia="Times New Roman" w:hAnsi="Times New Roman" w:cs="Times New Roman"/>
          <w:color w:val="000000"/>
          <w:sz w:val="24"/>
          <w:szCs w:val="24"/>
        </w:rPr>
        <w:t xml:space="preserve"> Zerzevan Kalesi'ni ziyaret eden 273.981 olan sayı, 2022 yılında bir milyonu geçmesi beklenmektedir. Bu hedef doğrultusunda daha çok yerli ve yabancı turistler bu eşsiz askeri yerleşimi görecekler ve buradan edindikleri izlenimleri beraberlerinde götüreceklerdir. </w:t>
      </w:r>
    </w:p>
    <w:p w14:paraId="46251EF0"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1920C291" w14:textId="77777777" w:rsidR="003E7747" w:rsidRDefault="0037248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lastRenderedPageBreak/>
        <w:t>Diyarbakır merkez ve ilçelerinde yaşayan halk:</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202124"/>
          <w:sz w:val="24"/>
          <w:szCs w:val="24"/>
          <w:highlight w:val="white"/>
        </w:rPr>
        <w:t xml:space="preserve">1.791.373 </w:t>
      </w:r>
      <w:r>
        <w:rPr>
          <w:rFonts w:ascii="Times New Roman" w:eastAsia="Times New Roman" w:hAnsi="Times New Roman" w:cs="Times New Roman"/>
          <w:color w:val="000000"/>
          <w:sz w:val="24"/>
          <w:szCs w:val="24"/>
        </w:rPr>
        <w:t xml:space="preserve">gibi büyük bir nüfusun olduğu ilimizde istihdam verileri oldukça düşüktür. Bu nedenle bu tip projelerin hayata geçirilmesi oldukça önem arz etmektedir. İstihdamın artması ile birlikte sosyal, kültürel ve eğitim alanında olumlu etkileşimler de olacaktır. </w:t>
      </w:r>
    </w:p>
    <w:p w14:paraId="18D5054D"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3F391F88" w14:textId="77777777" w:rsidR="003E7747" w:rsidRDefault="0037248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Diyarbakır Valiliği:</w:t>
      </w:r>
      <w:r>
        <w:rPr>
          <w:rFonts w:ascii="Times New Roman" w:eastAsia="Times New Roman" w:hAnsi="Times New Roman" w:cs="Times New Roman"/>
          <w:color w:val="000000"/>
          <w:sz w:val="24"/>
          <w:szCs w:val="24"/>
        </w:rPr>
        <w:t xml:space="preserve"> Devleti temsil eden en yetkili kurumdur ve bütün ilin yönetimine dair organizasyonlar bünyesinde yürütülmektedir. Bu projenin gerçekleşmesi, Valilik sınırları içerisinde kültürel faaliyetlerin artmasına ve gelişmesine katkı sağlayacaktır.</w:t>
      </w:r>
    </w:p>
    <w:p w14:paraId="0D7B85F7"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56CF1B3D" w14:textId="77777777" w:rsidR="003E7747" w:rsidRDefault="0037248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Diyarbakır Büyükşehir Belediyesi ve İlçe Belediyeleri:</w:t>
      </w:r>
      <w:r>
        <w:rPr>
          <w:rFonts w:ascii="Times New Roman" w:eastAsia="Times New Roman" w:hAnsi="Times New Roman" w:cs="Times New Roman"/>
          <w:color w:val="000000"/>
          <w:sz w:val="24"/>
          <w:szCs w:val="24"/>
        </w:rPr>
        <w:t xml:space="preserve"> İlimize ve ilçelere ait tüm mahalli hizmetleri sağlayan belediyeler halkın, yerli ve yabancı turistlerin bütün ihtiyaçlarını karşılayan, alt yapı projeleri geliştiren kurumdur. Bu proje ile birlikte Belediyelerin sağlamış oldukları hizmetlerden yerli ve yabancı turistlerde faydalanacak, kurumlara olumlu katkılar sağlayacaktır. İlçe Kaymakamlıkları: İlçelerdeki kamu kurumlarının çalışmaları arasında eşgüdümü sağlayan devletin temsilcileridir. Bu projenin gerçekleşmesi, Büyükşehir Belediyesi ve İlçe Belediyeleri sınırları içerisinde kültürel faaliyetlerin artmasına ve gelişmesine katkı sağlayacaktır.</w:t>
      </w:r>
    </w:p>
    <w:p w14:paraId="6254CA13"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69D92FB7" w14:textId="77777777" w:rsidR="003E7747" w:rsidRDefault="0037248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Dicle Üniversitesi:</w:t>
      </w:r>
      <w:r>
        <w:rPr>
          <w:rFonts w:ascii="Times New Roman" w:eastAsia="Times New Roman" w:hAnsi="Times New Roman" w:cs="Times New Roman"/>
          <w:color w:val="000000"/>
          <w:sz w:val="24"/>
          <w:szCs w:val="24"/>
        </w:rPr>
        <w:t xml:space="preserve"> 1966 yılında Ankara Üniversitesi’ne bağlı olarak Diyarbakır Tıp Fakültesi’nin açılmasıyla ilk temellerini atmış, 1973 yılında ise Fen Fakültesi’nin açılışı ile kuruluşunu tamamlamıştır. 1982 yılında Diyarbakır Üniversitesi’nin adı Dicle Üniversitesi olarak değiştirilmiştir. 32.000 öğrencisi, 4.000 akademik-idari personeli ile bölgenin en köklü yüksek eğitim-öğretim kurumudur. Bu tür projeler sayesinde yerli ve yabancı turistler ilimizi ve ilçelerimizi daha iyi tanıyacağından çocuklarına ve yakınlarına Dicle Üniversitesi'nde okumayı tavsiye edecek, kent dışından gelecek öğrenci sayısında artış sağlanmasına katkı sunacaktır. </w:t>
      </w:r>
    </w:p>
    <w:p w14:paraId="4C086023"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785D04B0" w14:textId="77777777" w:rsidR="003E7747" w:rsidRDefault="0037248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Diyarbakır Ticaret ve Sanayi Odası:</w:t>
      </w:r>
      <w:r>
        <w:rPr>
          <w:rFonts w:ascii="Times New Roman" w:eastAsia="Times New Roman" w:hAnsi="Times New Roman" w:cs="Times New Roman"/>
          <w:color w:val="000000"/>
          <w:sz w:val="24"/>
          <w:szCs w:val="24"/>
        </w:rPr>
        <w:t xml:space="preserve"> İlimizdeki ticaret ve sanayi ile uğraşan tüm iş kollarını aynı çatı altında toplamakta ve organizasyonu sağlamaktadır. Turizm faaliyetleri ile Diyarbakır Ticaret ve Sanayi Odası bünyesinde bulunan iş çevreleri, diğer illerdeki iş çevreleri ile iletişim sağlayarak, işbirlikleri yapılacak ve Diyarbakır'ın ekonomisine önemli katkılar sağlayacaktır. </w:t>
      </w:r>
    </w:p>
    <w:p w14:paraId="2389DC4F"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7AD58CA6" w14:textId="77777777" w:rsidR="003E7747" w:rsidRDefault="00372488">
      <w:pPr>
        <w:pBdr>
          <w:top w:val="nil"/>
          <w:left w:val="nil"/>
          <w:bottom w:val="nil"/>
          <w:right w:val="nil"/>
          <w:between w:val="nil"/>
        </w:pBdr>
        <w:spacing w:after="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Bilim İnsanları ve Öğrenciler:</w:t>
      </w:r>
      <w:r>
        <w:rPr>
          <w:rFonts w:ascii="Times New Roman" w:eastAsia="Times New Roman" w:hAnsi="Times New Roman" w:cs="Times New Roman"/>
          <w:color w:val="000000"/>
          <w:sz w:val="24"/>
          <w:szCs w:val="24"/>
        </w:rPr>
        <w:t xml:space="preserve"> Bölgede her konuda arkeoloji, tarih, sanat tarihi, turizm, mimarlık, mühendislik, restorasyon vb. çalışma yapmak isteyen bilim insanları ve öğrenciler </w:t>
      </w:r>
      <w:r>
        <w:rPr>
          <w:rFonts w:ascii="Times New Roman" w:eastAsia="Times New Roman" w:hAnsi="Times New Roman" w:cs="Times New Roman"/>
          <w:color w:val="000000"/>
          <w:sz w:val="24"/>
          <w:szCs w:val="24"/>
        </w:rPr>
        <w:lastRenderedPageBreak/>
        <w:t>hedef kitle içerisinde önemli bir yere sahiptir. Araştırma yapmak isteyen bilim insanları ve öğrenciler için eşsiz mücevher kıymetinde bilgi, belge, fikir ve arşiv bulacaktır. Yukarıda özetle değindiğimiz bütün hedef gruplar aslında bu ve buna benzer projelerden birinci derecede yararlanacak ilimiz halkıdır. Genel anlamda turizmin olumlu yönde etkilediği sadece ilimiz halkı olmayacak, bütün etkileşimler Türkiye'yi yakından ilgilendirecektir.</w:t>
      </w:r>
    </w:p>
    <w:p w14:paraId="6D81C738" w14:textId="77777777" w:rsidR="003E7747" w:rsidRDefault="00372488">
      <w:pPr>
        <w:pStyle w:val="Balk1"/>
        <w:numPr>
          <w:ilvl w:val="0"/>
          <w:numId w:val="8"/>
        </w:numPr>
      </w:pPr>
      <w:bookmarkStart w:id="9" w:name="_heading=h.1t3h5sf" w:colFirst="0" w:colLast="0"/>
      <w:bookmarkEnd w:id="9"/>
      <w:r>
        <w:t>PROJENİN ARKA PLANI</w:t>
      </w:r>
    </w:p>
    <w:p w14:paraId="26C4A68E" w14:textId="77777777" w:rsidR="003E7747" w:rsidRDefault="00372488">
      <w:pPr>
        <w:pStyle w:val="Balk2"/>
        <w:rPr>
          <w:rFonts w:ascii="Times New Roman" w:eastAsia="Times New Roman" w:hAnsi="Times New Roman" w:cs="Times New Roman"/>
        </w:rPr>
      </w:pPr>
      <w:bookmarkStart w:id="10" w:name="_heading=h.4d34og8" w:colFirst="0" w:colLast="0"/>
      <w:bookmarkEnd w:id="10"/>
      <w:r>
        <w:rPr>
          <w:rFonts w:ascii="Times New Roman" w:eastAsia="Times New Roman" w:hAnsi="Times New Roman" w:cs="Times New Roman"/>
        </w:rPr>
        <w:t xml:space="preserve">3.1. Sosyoekonomik Durum </w:t>
      </w:r>
    </w:p>
    <w:p w14:paraId="61366F20"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Fizibiliteye konu olan Zerzevan Kalesi Arsenal ve Yeraltı Kilisesi projesinin Diyarbakır ili Çınar ilçesinde hayata geçirilecektir. Bu bağlamda yatırımın yeri olan Diyarbakır ilimiz hem genel çerçevede sosyo-ekonomik açıdan, hem de bölge düzeyinde değerlendirmeye konu edilmiştir. Bakanlık tarafından sosyo-ekonomik araştırmasına göre (Mülga Kalkınma Bakanlığı) Diyarbakır ilimiz 81 il içerisinde 67. sırada kendine yer bulmuştur. Bu durum işsizlik problemini gün yüzüne çıkarmaktadır. Diyarbakır, işsizlik oranı bakımından Türkiye ortalamasının üzerinde ve işsizlik oranının en yüksek olduğu iller arasında yer almaktadır. İşsizlik oranının bu denli yüksek olmasının temel sebepleri arasında hızlı nüfus artışı, köyden kente göç, sanayi kollarının yetersizliği gibi önemli sorunlar yer almaktadır. </w:t>
      </w:r>
    </w:p>
    <w:p w14:paraId="0051FACA"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b/>
          <w:i/>
          <w:color w:val="000000"/>
          <w:sz w:val="24"/>
          <w:szCs w:val="24"/>
        </w:rPr>
      </w:pPr>
      <w:bookmarkStart w:id="11" w:name="_heading=h.2s8eyo1" w:colFirst="0" w:colLast="0"/>
      <w:bookmarkEnd w:id="11"/>
      <w:r>
        <w:rPr>
          <w:rFonts w:ascii="Times New Roman" w:eastAsia="Times New Roman" w:hAnsi="Times New Roman" w:cs="Times New Roman"/>
          <w:b/>
          <w:color w:val="000000"/>
          <w:sz w:val="24"/>
          <w:szCs w:val="24"/>
        </w:rPr>
        <w:t xml:space="preserve">Tablo 3. </w:t>
      </w:r>
      <w:r>
        <w:rPr>
          <w:rFonts w:ascii="Times New Roman" w:eastAsia="Times New Roman" w:hAnsi="Times New Roman" w:cs="Times New Roman"/>
          <w:color w:val="000000"/>
          <w:sz w:val="24"/>
          <w:szCs w:val="24"/>
        </w:rPr>
        <w:t>Yıllara Göre Diyarbakır Nüfusu</w:t>
      </w:r>
    </w:p>
    <w:tbl>
      <w:tblPr>
        <w:tblStyle w:val="a1"/>
        <w:tblW w:w="9062" w:type="dxa"/>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00" w:firstRow="0" w:lastRow="0" w:firstColumn="0" w:lastColumn="0" w:noHBand="0" w:noVBand="1"/>
      </w:tblPr>
      <w:tblGrid>
        <w:gridCol w:w="1526"/>
        <w:gridCol w:w="2247"/>
        <w:gridCol w:w="2644"/>
        <w:gridCol w:w="2645"/>
      </w:tblGrid>
      <w:tr w:rsidR="003E7747" w14:paraId="6CC9E447" w14:textId="77777777">
        <w:trPr>
          <w:trHeight w:val="663"/>
        </w:trPr>
        <w:tc>
          <w:tcPr>
            <w:tcW w:w="1526" w:type="dxa"/>
            <w:shd w:val="clear" w:color="auto" w:fill="1F497D"/>
          </w:tcPr>
          <w:p w14:paraId="640EDAE4" w14:textId="77777777" w:rsidR="003E7747" w:rsidRDefault="00372488">
            <w:pPr>
              <w:spacing w:after="240" w:line="360" w:lineRule="auto"/>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Yıl</w:t>
            </w:r>
          </w:p>
        </w:tc>
        <w:tc>
          <w:tcPr>
            <w:tcW w:w="2247" w:type="dxa"/>
            <w:shd w:val="clear" w:color="auto" w:fill="1F497D"/>
          </w:tcPr>
          <w:p w14:paraId="28F04FEC" w14:textId="77777777" w:rsidR="003E7747" w:rsidRDefault="00372488">
            <w:pPr>
              <w:spacing w:after="240" w:line="360" w:lineRule="auto"/>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Diyarbakır Nüfusu</w:t>
            </w:r>
          </w:p>
        </w:tc>
        <w:tc>
          <w:tcPr>
            <w:tcW w:w="2644" w:type="dxa"/>
            <w:shd w:val="clear" w:color="auto" w:fill="1F497D"/>
          </w:tcPr>
          <w:p w14:paraId="2636D299" w14:textId="77777777" w:rsidR="003E7747" w:rsidRDefault="00372488">
            <w:pPr>
              <w:spacing w:after="240" w:line="360" w:lineRule="auto"/>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Erkek Nüfusu</w:t>
            </w:r>
          </w:p>
        </w:tc>
        <w:tc>
          <w:tcPr>
            <w:tcW w:w="2645" w:type="dxa"/>
            <w:shd w:val="clear" w:color="auto" w:fill="1F497D"/>
          </w:tcPr>
          <w:p w14:paraId="203A0476" w14:textId="77777777" w:rsidR="003E7747" w:rsidRDefault="00372488">
            <w:pPr>
              <w:spacing w:after="240" w:line="360" w:lineRule="auto"/>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Kadın Nüfusu</w:t>
            </w:r>
          </w:p>
        </w:tc>
      </w:tr>
      <w:tr w:rsidR="003E7747" w14:paraId="6FBCA112" w14:textId="77777777">
        <w:trPr>
          <w:trHeight w:val="330"/>
        </w:trPr>
        <w:tc>
          <w:tcPr>
            <w:tcW w:w="1526" w:type="dxa"/>
          </w:tcPr>
          <w:p w14:paraId="18476797" w14:textId="77777777" w:rsidR="003E7747" w:rsidRPr="00B26440" w:rsidRDefault="00372488">
            <w:pPr>
              <w:spacing w:after="240" w:line="276" w:lineRule="auto"/>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2021</w:t>
            </w:r>
          </w:p>
        </w:tc>
        <w:tc>
          <w:tcPr>
            <w:tcW w:w="2247" w:type="dxa"/>
          </w:tcPr>
          <w:p w14:paraId="065DBFA3"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1.791.373</w:t>
            </w:r>
          </w:p>
        </w:tc>
        <w:tc>
          <w:tcPr>
            <w:tcW w:w="2644" w:type="dxa"/>
          </w:tcPr>
          <w:p w14:paraId="558D7108"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904.188</w:t>
            </w:r>
          </w:p>
        </w:tc>
        <w:tc>
          <w:tcPr>
            <w:tcW w:w="2645" w:type="dxa"/>
          </w:tcPr>
          <w:p w14:paraId="2E362F2D"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887.185</w:t>
            </w:r>
          </w:p>
        </w:tc>
      </w:tr>
      <w:tr w:rsidR="003E7747" w14:paraId="3CBCB847" w14:textId="77777777">
        <w:tc>
          <w:tcPr>
            <w:tcW w:w="1526" w:type="dxa"/>
          </w:tcPr>
          <w:p w14:paraId="327C1392" w14:textId="77777777" w:rsidR="003E7747" w:rsidRPr="00B26440" w:rsidRDefault="00372488">
            <w:pPr>
              <w:spacing w:after="240" w:line="276" w:lineRule="auto"/>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2020</w:t>
            </w:r>
          </w:p>
        </w:tc>
        <w:tc>
          <w:tcPr>
            <w:tcW w:w="2247" w:type="dxa"/>
          </w:tcPr>
          <w:p w14:paraId="5D078E65"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1.783.431</w:t>
            </w:r>
          </w:p>
        </w:tc>
        <w:tc>
          <w:tcPr>
            <w:tcW w:w="2644" w:type="dxa"/>
          </w:tcPr>
          <w:p w14:paraId="05EEA80A"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899.516</w:t>
            </w:r>
          </w:p>
        </w:tc>
        <w:tc>
          <w:tcPr>
            <w:tcW w:w="2645" w:type="dxa"/>
          </w:tcPr>
          <w:p w14:paraId="2FB137F6"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883.915</w:t>
            </w:r>
          </w:p>
        </w:tc>
      </w:tr>
      <w:tr w:rsidR="003E7747" w14:paraId="284D077F" w14:textId="77777777">
        <w:tc>
          <w:tcPr>
            <w:tcW w:w="1526" w:type="dxa"/>
          </w:tcPr>
          <w:p w14:paraId="2EF64274" w14:textId="77777777" w:rsidR="003E7747" w:rsidRPr="00B26440" w:rsidRDefault="00372488">
            <w:pPr>
              <w:spacing w:after="240" w:line="276" w:lineRule="auto"/>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2019</w:t>
            </w:r>
          </w:p>
        </w:tc>
        <w:tc>
          <w:tcPr>
            <w:tcW w:w="2247" w:type="dxa"/>
          </w:tcPr>
          <w:p w14:paraId="38601AA2"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1.756.353</w:t>
            </w:r>
          </w:p>
        </w:tc>
        <w:tc>
          <w:tcPr>
            <w:tcW w:w="2644" w:type="dxa"/>
          </w:tcPr>
          <w:p w14:paraId="59EA7F0F"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886.190</w:t>
            </w:r>
          </w:p>
        </w:tc>
        <w:tc>
          <w:tcPr>
            <w:tcW w:w="2645" w:type="dxa"/>
          </w:tcPr>
          <w:p w14:paraId="141943DC"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870.163</w:t>
            </w:r>
          </w:p>
        </w:tc>
      </w:tr>
      <w:tr w:rsidR="003E7747" w14:paraId="7CE7DB25" w14:textId="77777777">
        <w:tc>
          <w:tcPr>
            <w:tcW w:w="1526" w:type="dxa"/>
          </w:tcPr>
          <w:p w14:paraId="2E254BEF" w14:textId="77777777" w:rsidR="003E7747" w:rsidRPr="00B26440" w:rsidRDefault="00372488">
            <w:pPr>
              <w:spacing w:after="240" w:line="276" w:lineRule="auto"/>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2018</w:t>
            </w:r>
          </w:p>
        </w:tc>
        <w:tc>
          <w:tcPr>
            <w:tcW w:w="2247" w:type="dxa"/>
          </w:tcPr>
          <w:p w14:paraId="67DEDD86"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1.732.396</w:t>
            </w:r>
          </w:p>
        </w:tc>
        <w:tc>
          <w:tcPr>
            <w:tcW w:w="2644" w:type="dxa"/>
          </w:tcPr>
          <w:p w14:paraId="6BE54561"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875.468</w:t>
            </w:r>
          </w:p>
        </w:tc>
        <w:tc>
          <w:tcPr>
            <w:tcW w:w="2645" w:type="dxa"/>
          </w:tcPr>
          <w:p w14:paraId="55A38310"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856.928</w:t>
            </w:r>
          </w:p>
        </w:tc>
      </w:tr>
      <w:tr w:rsidR="003E7747" w14:paraId="0CB2A07B" w14:textId="77777777">
        <w:tc>
          <w:tcPr>
            <w:tcW w:w="1526" w:type="dxa"/>
          </w:tcPr>
          <w:p w14:paraId="65CF0E94" w14:textId="77777777" w:rsidR="003E7747" w:rsidRPr="00B26440" w:rsidRDefault="00372488">
            <w:pPr>
              <w:spacing w:after="240" w:line="276" w:lineRule="auto"/>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2017</w:t>
            </w:r>
          </w:p>
        </w:tc>
        <w:tc>
          <w:tcPr>
            <w:tcW w:w="2247" w:type="dxa"/>
          </w:tcPr>
          <w:p w14:paraId="536F3295"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1.699.901</w:t>
            </w:r>
          </w:p>
        </w:tc>
        <w:tc>
          <w:tcPr>
            <w:tcW w:w="2644" w:type="dxa"/>
          </w:tcPr>
          <w:p w14:paraId="6BF470C4"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857.070</w:t>
            </w:r>
          </w:p>
        </w:tc>
        <w:tc>
          <w:tcPr>
            <w:tcW w:w="2645" w:type="dxa"/>
          </w:tcPr>
          <w:p w14:paraId="1B970BF6"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842.831</w:t>
            </w:r>
          </w:p>
        </w:tc>
      </w:tr>
      <w:tr w:rsidR="003E7747" w14:paraId="25CBC535" w14:textId="77777777">
        <w:tc>
          <w:tcPr>
            <w:tcW w:w="1526" w:type="dxa"/>
          </w:tcPr>
          <w:p w14:paraId="3BC3466E" w14:textId="77777777" w:rsidR="003E7747" w:rsidRPr="00B26440" w:rsidRDefault="00372488">
            <w:pPr>
              <w:spacing w:after="240" w:line="276" w:lineRule="auto"/>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2016</w:t>
            </w:r>
          </w:p>
        </w:tc>
        <w:tc>
          <w:tcPr>
            <w:tcW w:w="2247" w:type="dxa"/>
          </w:tcPr>
          <w:p w14:paraId="4D71C932"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1.673.119</w:t>
            </w:r>
          </w:p>
        </w:tc>
        <w:tc>
          <w:tcPr>
            <w:tcW w:w="2644" w:type="dxa"/>
          </w:tcPr>
          <w:p w14:paraId="214057D6"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844.011</w:t>
            </w:r>
          </w:p>
        </w:tc>
        <w:tc>
          <w:tcPr>
            <w:tcW w:w="2645" w:type="dxa"/>
          </w:tcPr>
          <w:p w14:paraId="3C7669F6"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829.108</w:t>
            </w:r>
          </w:p>
        </w:tc>
      </w:tr>
      <w:tr w:rsidR="003E7747" w14:paraId="5F3181CB" w14:textId="77777777">
        <w:tc>
          <w:tcPr>
            <w:tcW w:w="1526" w:type="dxa"/>
          </w:tcPr>
          <w:p w14:paraId="155936A2" w14:textId="77777777" w:rsidR="003E7747" w:rsidRPr="00B26440" w:rsidRDefault="00372488">
            <w:pPr>
              <w:spacing w:after="240" w:line="276" w:lineRule="auto"/>
              <w:jc w:val="both"/>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2015</w:t>
            </w:r>
          </w:p>
        </w:tc>
        <w:tc>
          <w:tcPr>
            <w:tcW w:w="2247" w:type="dxa"/>
          </w:tcPr>
          <w:p w14:paraId="1A91970E"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1.654.196</w:t>
            </w:r>
          </w:p>
        </w:tc>
        <w:tc>
          <w:tcPr>
            <w:tcW w:w="2644" w:type="dxa"/>
          </w:tcPr>
          <w:p w14:paraId="5E5CC262"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834.354</w:t>
            </w:r>
          </w:p>
        </w:tc>
        <w:tc>
          <w:tcPr>
            <w:tcW w:w="2645" w:type="dxa"/>
          </w:tcPr>
          <w:p w14:paraId="279A22B0" w14:textId="77777777" w:rsidR="003E7747" w:rsidRPr="00B26440" w:rsidRDefault="00372488">
            <w:pPr>
              <w:spacing w:after="240" w:line="276" w:lineRule="auto"/>
              <w:jc w:val="center"/>
              <w:rPr>
                <w:rFonts w:ascii="Times New Roman" w:eastAsia="Times New Roman" w:hAnsi="Times New Roman" w:cs="Times New Roman"/>
                <w:color w:val="auto"/>
                <w:sz w:val="24"/>
                <w:szCs w:val="24"/>
              </w:rPr>
            </w:pPr>
            <w:r w:rsidRPr="00B26440">
              <w:rPr>
                <w:rFonts w:ascii="Times New Roman" w:eastAsia="Times New Roman" w:hAnsi="Times New Roman" w:cs="Times New Roman"/>
                <w:color w:val="auto"/>
                <w:sz w:val="24"/>
                <w:szCs w:val="24"/>
              </w:rPr>
              <w:t>819.842</w:t>
            </w:r>
          </w:p>
        </w:tc>
      </w:tr>
    </w:tbl>
    <w:p w14:paraId="094D2A02" w14:textId="678C315C" w:rsidR="003E7747" w:rsidRPr="0010716F" w:rsidRDefault="00372488">
      <w:pPr>
        <w:spacing w:after="240" w:line="360" w:lineRule="auto"/>
        <w:jc w:val="both"/>
        <w:rPr>
          <w:rFonts w:ascii="Times New Roman" w:eastAsia="Times New Roman" w:hAnsi="Times New Roman" w:cs="Times New Roman"/>
          <w:sz w:val="20"/>
          <w:szCs w:val="20"/>
        </w:rPr>
      </w:pPr>
      <w:r w:rsidRPr="0010716F">
        <w:rPr>
          <w:rFonts w:ascii="Times New Roman" w:eastAsia="Times New Roman" w:hAnsi="Times New Roman" w:cs="Times New Roman"/>
          <w:b/>
          <w:sz w:val="20"/>
          <w:szCs w:val="20"/>
        </w:rPr>
        <w:t>Kaynak</w:t>
      </w:r>
      <w:r w:rsidRPr="0010716F">
        <w:rPr>
          <w:rFonts w:ascii="Arial" w:eastAsia="Arial" w:hAnsi="Arial" w:cs="Arial"/>
          <w:b/>
          <w:color w:val="000000"/>
          <w:sz w:val="20"/>
          <w:szCs w:val="20"/>
          <w:highlight w:val="white"/>
        </w:rPr>
        <w:t>:</w:t>
      </w:r>
      <w:r w:rsidRPr="0010716F">
        <w:rPr>
          <w:rFonts w:ascii="Arial" w:eastAsia="Arial" w:hAnsi="Arial" w:cs="Arial"/>
          <w:color w:val="000000"/>
          <w:sz w:val="20"/>
          <w:szCs w:val="20"/>
          <w:highlight w:val="white"/>
        </w:rPr>
        <w:t xml:space="preserve"> </w:t>
      </w:r>
      <w:r w:rsidRPr="0010716F">
        <w:rPr>
          <w:rFonts w:ascii="Times New Roman" w:eastAsia="Times New Roman" w:hAnsi="Times New Roman" w:cs="Times New Roman"/>
          <w:color w:val="000000"/>
          <w:sz w:val="20"/>
          <w:szCs w:val="20"/>
        </w:rPr>
        <w:t>TUİK, 2021</w:t>
      </w:r>
      <w:r w:rsidR="009D1F5C" w:rsidRPr="0010716F">
        <w:rPr>
          <w:rFonts w:ascii="Times New Roman" w:eastAsia="Times New Roman" w:hAnsi="Times New Roman" w:cs="Times New Roman"/>
          <w:color w:val="000000"/>
          <w:sz w:val="20"/>
          <w:szCs w:val="20"/>
        </w:rPr>
        <w:t>.[7]</w:t>
      </w:r>
    </w:p>
    <w:p w14:paraId="7051395C" w14:textId="77777777" w:rsidR="003E7747" w:rsidRDefault="00372488">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Genç nüfusun artmasına paralel olarak işsizlik de artmaktadır. Diyarbakır’daki işsizlik oranının Türkiye ortalaması üzerinde olmasının sebeplerinden bir tanesi de 30 yaş altındaki </w:t>
      </w:r>
      <w:r>
        <w:rPr>
          <w:rFonts w:ascii="Times New Roman" w:eastAsia="Times New Roman" w:hAnsi="Times New Roman" w:cs="Times New Roman"/>
          <w:color w:val="000000"/>
          <w:sz w:val="24"/>
          <w:szCs w:val="24"/>
        </w:rPr>
        <w:lastRenderedPageBreak/>
        <w:t>genç nüfus oranın %62 düzeyinde olmasıdır (Karacadağ Kalkınma Ajansı tarafından hazırlanmıştır). İş kollarının yetersizliği genç nüfus arasındaki bu oranı daha da üst seviyelere çıkarmaktadır.</w:t>
      </w:r>
    </w:p>
    <w:p w14:paraId="771265D2" w14:textId="77777777" w:rsidR="003E7747" w:rsidRDefault="00372488">
      <w:pPr>
        <w:spacing w:after="240" w:line="360" w:lineRule="auto"/>
        <w:jc w:val="center"/>
        <w:rPr>
          <w:rFonts w:ascii="Times New Roman" w:eastAsia="Times New Roman" w:hAnsi="Times New Roman" w:cs="Times New Roman"/>
          <w:sz w:val="24"/>
          <w:szCs w:val="24"/>
        </w:rPr>
      </w:pPr>
      <w:bookmarkStart w:id="12" w:name="_heading=h.17dp8vu" w:colFirst="0" w:colLast="0"/>
      <w:bookmarkEnd w:id="12"/>
      <w:r>
        <w:rPr>
          <w:rFonts w:ascii="Times New Roman" w:eastAsia="Times New Roman" w:hAnsi="Times New Roman" w:cs="Times New Roman"/>
          <w:b/>
          <w:sz w:val="24"/>
          <w:szCs w:val="24"/>
        </w:rPr>
        <w:t>Tablo 4.</w:t>
      </w:r>
      <w:r>
        <w:rPr>
          <w:rFonts w:ascii="Times New Roman" w:eastAsia="Times New Roman" w:hAnsi="Times New Roman" w:cs="Times New Roman"/>
          <w:sz w:val="24"/>
          <w:szCs w:val="24"/>
        </w:rPr>
        <w:t xml:space="preserve"> Diyarbakır’daki Genç Nüfus Oranı</w:t>
      </w:r>
    </w:p>
    <w:p w14:paraId="17D91C9B" w14:textId="77777777" w:rsidR="003E7747" w:rsidRDefault="00372488">
      <w:pPr>
        <w:spacing w:after="240" w:line="360" w:lineRule="auto"/>
        <w:jc w:val="center"/>
        <w:rPr>
          <w:rFonts w:ascii="Times New Roman" w:eastAsia="Times New Roman" w:hAnsi="Times New Roman" w:cs="Times New Roman"/>
          <w:sz w:val="24"/>
          <w:szCs w:val="24"/>
        </w:rPr>
      </w:pPr>
      <w:r>
        <w:rPr>
          <w:noProof/>
        </w:rPr>
        <w:drawing>
          <wp:inline distT="0" distB="0" distL="0" distR="0" wp14:anchorId="33B869EF" wp14:editId="44C4D4FC">
            <wp:extent cx="4853072" cy="1847935"/>
            <wp:effectExtent l="0" t="0" r="0" b="0"/>
            <wp:docPr id="7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4853072" cy="1847935"/>
                    </a:xfrm>
                    <a:prstGeom prst="rect">
                      <a:avLst/>
                    </a:prstGeom>
                    <a:ln/>
                  </pic:spPr>
                </pic:pic>
              </a:graphicData>
            </a:graphic>
          </wp:inline>
        </w:drawing>
      </w:r>
    </w:p>
    <w:p w14:paraId="7F2B2EC3" w14:textId="77777777" w:rsidR="003E7747" w:rsidRDefault="003E7747">
      <w:pPr>
        <w:spacing w:after="240" w:line="360" w:lineRule="auto"/>
        <w:jc w:val="center"/>
        <w:rPr>
          <w:rFonts w:ascii="Times New Roman" w:eastAsia="Times New Roman" w:hAnsi="Times New Roman" w:cs="Times New Roman"/>
          <w:sz w:val="24"/>
          <w:szCs w:val="24"/>
        </w:rPr>
      </w:pPr>
    </w:p>
    <w:p w14:paraId="36ADE17B"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Genç nüfus potansiyeli doğru değerlendirildiği zaman ekonomiye önemli katkılar sunacaktır. Bu proje işsizlik oranının yüksek olduğu Diyarbakır ilinde önemli bir canlılık kazandırarak bölgede durağan olan ekonomi dinamiklerini canlandıracaktır. </w:t>
      </w:r>
    </w:p>
    <w:p w14:paraId="47B0023A"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İl, hava, kara ve demiryolu ulaşımı ile Ortadoğu ülkelerine yakın olması, dış pazarlara erişim imkânlarının güçlü olması, eski ticaret yolları üzerinde bulunması, hayvansal ve bitkisel ürünlerin işlenip, kurutulup, paketlenerek ihracatının yapılması açısından uygun konumda bulunması gibi avantajlara sahiptir.</w:t>
      </w:r>
    </w:p>
    <w:p w14:paraId="46523D0B" w14:textId="1C1F81E0"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Silvan Projesinin tamamen uygulamaya geçmesinden sonra sulanabilir tarım alanları 2,4 milyon dekara çıkmasıyla beraber İlimizde sulanan alanlardaki artışa bağlı olarak önemli oranda ekiliş ve üretim artışı yaşanacaktır. Özellikle kütlü pamuk üretiminin artması hammadde olarak pamuk kullanan sanayide de kapasite artırımı ve </w:t>
      </w:r>
      <w:r w:rsidR="009D1F5C">
        <w:rPr>
          <w:rFonts w:ascii="Times New Roman" w:eastAsia="Times New Roman" w:hAnsi="Times New Roman" w:cs="Times New Roman"/>
          <w:sz w:val="24"/>
          <w:szCs w:val="24"/>
        </w:rPr>
        <w:t>ilâve</w:t>
      </w:r>
      <w:r>
        <w:rPr>
          <w:rFonts w:ascii="Times New Roman" w:eastAsia="Times New Roman" w:hAnsi="Times New Roman" w:cs="Times New Roman"/>
          <w:sz w:val="24"/>
          <w:szCs w:val="24"/>
        </w:rPr>
        <w:t xml:space="preserve"> işletme, tesis, fabrika anlamına gelmektedir. En önemlisi lif teknolojik özellikleri bakımından üst sıralarda yer alan İlimiz pamuğunun kirlilik sorunlarının da bertaraf edilmesi ile birlikte artan lif üretimi tekstil sanayii için yeterli miktarda, kaliteli, hazır hammadde anlamına gelecek, cazip olacaktır. Ayrıca sulanan alanların artmasına bağlı olarak mısır ekiminde artış olacak ve bu da yem bitkisi sanayisinin gelişmesine sebep olacaktır</w:t>
      </w:r>
      <w:r>
        <w:rPr>
          <w:rFonts w:ascii="Times New Roman" w:eastAsia="Times New Roman" w:hAnsi="Times New Roman" w:cs="Times New Roman"/>
          <w:sz w:val="24"/>
          <w:szCs w:val="24"/>
          <w:vertAlign w:val="superscript"/>
        </w:rPr>
        <w:footnoteReference w:id="7"/>
      </w:r>
      <w:r>
        <w:rPr>
          <w:rFonts w:ascii="Times New Roman" w:eastAsia="Times New Roman" w:hAnsi="Times New Roman" w:cs="Times New Roman"/>
          <w:sz w:val="24"/>
          <w:szCs w:val="24"/>
        </w:rPr>
        <w:t>.</w:t>
      </w:r>
    </w:p>
    <w:p w14:paraId="5BFC9DE5" w14:textId="2C8A3FF3"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Ekonomik gelişim, sosyal gelişimle birbirine paraleldir. Ekonomik anlamda gelişen bölgeler sosyal, sağlık, eğitim gibi alanlarda da gelişim göstermektedir. </w:t>
      </w:r>
    </w:p>
    <w:p w14:paraId="4EC41B5A" w14:textId="77777777" w:rsidR="009D1F5C" w:rsidRDefault="009D1F5C">
      <w:pPr>
        <w:spacing w:after="0" w:line="360" w:lineRule="auto"/>
        <w:jc w:val="both"/>
      </w:pPr>
    </w:p>
    <w:p w14:paraId="05423E4D"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bookmarkStart w:id="13" w:name="_heading=h.3rdcrjn" w:colFirst="0" w:colLast="0"/>
      <w:bookmarkEnd w:id="13"/>
      <w:r>
        <w:rPr>
          <w:rFonts w:ascii="Times New Roman" w:eastAsia="Times New Roman" w:hAnsi="Times New Roman" w:cs="Times New Roman"/>
          <w:b/>
          <w:color w:val="000000"/>
          <w:sz w:val="24"/>
          <w:szCs w:val="24"/>
        </w:rPr>
        <w:t>Tablo 5.</w:t>
      </w:r>
      <w:r>
        <w:rPr>
          <w:rFonts w:ascii="Times New Roman" w:eastAsia="Times New Roman" w:hAnsi="Times New Roman" w:cs="Times New Roman"/>
          <w:color w:val="000000"/>
          <w:sz w:val="24"/>
          <w:szCs w:val="24"/>
        </w:rPr>
        <w:t xml:space="preserve"> Nüfusun Dağılım Oranları</w:t>
      </w:r>
    </w:p>
    <w:tbl>
      <w:tblPr>
        <w:tblStyle w:val="a2"/>
        <w:tblW w:w="8453" w:type="dxa"/>
        <w:jc w:val="cente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00" w:firstRow="0" w:lastRow="0" w:firstColumn="0" w:lastColumn="0" w:noHBand="0" w:noVBand="1"/>
      </w:tblPr>
      <w:tblGrid>
        <w:gridCol w:w="5155"/>
        <w:gridCol w:w="1777"/>
        <w:gridCol w:w="1521"/>
      </w:tblGrid>
      <w:tr w:rsidR="003E7747" w14:paraId="3FD37230" w14:textId="77777777">
        <w:trPr>
          <w:trHeight w:val="928"/>
          <w:jc w:val="center"/>
        </w:trPr>
        <w:tc>
          <w:tcPr>
            <w:tcW w:w="5155" w:type="dxa"/>
            <w:shd w:val="clear" w:color="auto" w:fill="1F497D"/>
          </w:tcPr>
          <w:p w14:paraId="595CB6DC" w14:textId="77777777" w:rsidR="003E7747" w:rsidRDefault="003E7747">
            <w:pPr>
              <w:jc w:val="center"/>
              <w:rPr>
                <w:rFonts w:ascii="Times New Roman" w:eastAsia="Times New Roman" w:hAnsi="Times New Roman" w:cs="Times New Roman"/>
                <w:b/>
                <w:color w:val="FFFFFF"/>
                <w:sz w:val="24"/>
                <w:szCs w:val="24"/>
              </w:rPr>
            </w:pPr>
          </w:p>
          <w:p w14:paraId="54DFFA2D" w14:textId="77777777" w:rsidR="003E7747" w:rsidRDefault="00372488">
            <w:pPr>
              <w:tabs>
                <w:tab w:val="center" w:pos="2293"/>
                <w:tab w:val="right" w:pos="4586"/>
              </w:tabs>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b/>
              <w:t>Gösterge</w:t>
            </w:r>
            <w:r>
              <w:rPr>
                <w:rFonts w:ascii="Times New Roman" w:eastAsia="Times New Roman" w:hAnsi="Times New Roman" w:cs="Times New Roman"/>
                <w:b/>
                <w:color w:val="FFFFFF"/>
                <w:sz w:val="24"/>
                <w:szCs w:val="24"/>
              </w:rPr>
              <w:tab/>
            </w:r>
          </w:p>
        </w:tc>
        <w:tc>
          <w:tcPr>
            <w:tcW w:w="1777" w:type="dxa"/>
            <w:shd w:val="clear" w:color="auto" w:fill="1F497D"/>
          </w:tcPr>
          <w:p w14:paraId="2F8D6B89" w14:textId="77777777" w:rsidR="003E7747" w:rsidRDefault="00372488">
            <w:pPr>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Türkiye</w:t>
            </w:r>
          </w:p>
          <w:p w14:paraId="5F6342C8" w14:textId="77777777" w:rsidR="003E7747" w:rsidRDefault="00372488">
            <w:pPr>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Veri</w:t>
            </w:r>
          </w:p>
        </w:tc>
        <w:tc>
          <w:tcPr>
            <w:tcW w:w="1521" w:type="dxa"/>
            <w:shd w:val="clear" w:color="auto" w:fill="1F497D"/>
          </w:tcPr>
          <w:p w14:paraId="7E05CE97" w14:textId="77777777" w:rsidR="003E7747" w:rsidRDefault="00372488">
            <w:pPr>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Diyarbakır Veri</w:t>
            </w:r>
          </w:p>
        </w:tc>
      </w:tr>
      <w:tr w:rsidR="003E7747" w14:paraId="7A017C5D" w14:textId="77777777">
        <w:trPr>
          <w:trHeight w:val="425"/>
          <w:jc w:val="center"/>
        </w:trPr>
        <w:tc>
          <w:tcPr>
            <w:tcW w:w="5155" w:type="dxa"/>
          </w:tcPr>
          <w:p w14:paraId="2DD074AE" w14:textId="77777777" w:rsidR="003E7747" w:rsidRPr="003F610E" w:rsidRDefault="00372488">
            <w:pPr>
              <w:jc w:val="both"/>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Nüfus 2021</w:t>
            </w:r>
          </w:p>
        </w:tc>
        <w:tc>
          <w:tcPr>
            <w:tcW w:w="1777" w:type="dxa"/>
          </w:tcPr>
          <w:p w14:paraId="3118F780"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84 680 273</w:t>
            </w:r>
          </w:p>
        </w:tc>
        <w:tc>
          <w:tcPr>
            <w:tcW w:w="1521" w:type="dxa"/>
          </w:tcPr>
          <w:p w14:paraId="25DBBD7F"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17 913 73</w:t>
            </w:r>
          </w:p>
        </w:tc>
      </w:tr>
      <w:tr w:rsidR="003E7747" w14:paraId="0883B7BD" w14:textId="77777777">
        <w:trPr>
          <w:trHeight w:val="496"/>
          <w:jc w:val="center"/>
        </w:trPr>
        <w:tc>
          <w:tcPr>
            <w:tcW w:w="5155" w:type="dxa"/>
          </w:tcPr>
          <w:p w14:paraId="260CE3B6" w14:textId="77777777" w:rsidR="003E7747" w:rsidRPr="003F610E" w:rsidRDefault="00372488">
            <w:pPr>
              <w:jc w:val="both"/>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Genç Nüfusun Toplam Nüfus İçindeki Oranı 2020</w:t>
            </w:r>
          </w:p>
        </w:tc>
        <w:tc>
          <w:tcPr>
            <w:tcW w:w="1777" w:type="dxa"/>
          </w:tcPr>
          <w:p w14:paraId="5788948F"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15,4</w:t>
            </w:r>
          </w:p>
        </w:tc>
        <w:tc>
          <w:tcPr>
            <w:tcW w:w="1521" w:type="dxa"/>
          </w:tcPr>
          <w:p w14:paraId="2DB80AD1"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18,8</w:t>
            </w:r>
          </w:p>
        </w:tc>
      </w:tr>
      <w:tr w:rsidR="003E7747" w14:paraId="7981D13A" w14:textId="77777777">
        <w:trPr>
          <w:trHeight w:val="425"/>
          <w:jc w:val="center"/>
        </w:trPr>
        <w:tc>
          <w:tcPr>
            <w:tcW w:w="5155" w:type="dxa"/>
          </w:tcPr>
          <w:p w14:paraId="402C8FE6" w14:textId="77777777" w:rsidR="003E7747" w:rsidRPr="003F610E" w:rsidRDefault="00372488">
            <w:pPr>
              <w:jc w:val="both"/>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Nüfus Yoğunluğu 2021</w:t>
            </w:r>
          </w:p>
        </w:tc>
        <w:tc>
          <w:tcPr>
            <w:tcW w:w="1777" w:type="dxa"/>
          </w:tcPr>
          <w:p w14:paraId="089933EA"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110</w:t>
            </w:r>
          </w:p>
        </w:tc>
        <w:tc>
          <w:tcPr>
            <w:tcW w:w="1521" w:type="dxa"/>
          </w:tcPr>
          <w:p w14:paraId="786944D0"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119</w:t>
            </w:r>
          </w:p>
        </w:tc>
      </w:tr>
      <w:tr w:rsidR="003E7747" w14:paraId="3A935E39" w14:textId="77777777">
        <w:trPr>
          <w:trHeight w:val="425"/>
          <w:jc w:val="center"/>
        </w:trPr>
        <w:tc>
          <w:tcPr>
            <w:tcW w:w="5155" w:type="dxa"/>
          </w:tcPr>
          <w:p w14:paraId="04448D0B" w14:textId="77777777" w:rsidR="003E7747" w:rsidRPr="003F610E" w:rsidRDefault="00372488">
            <w:pPr>
              <w:jc w:val="both"/>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Toplam Yaş Bağımlılık Oranı 2021 (%)</w:t>
            </w:r>
          </w:p>
        </w:tc>
        <w:tc>
          <w:tcPr>
            <w:tcW w:w="1777" w:type="dxa"/>
          </w:tcPr>
          <w:p w14:paraId="54E392EC"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47,4</w:t>
            </w:r>
          </w:p>
        </w:tc>
        <w:tc>
          <w:tcPr>
            <w:tcW w:w="1521" w:type="dxa"/>
          </w:tcPr>
          <w:p w14:paraId="39883CDB"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w:t>
            </w:r>
          </w:p>
        </w:tc>
      </w:tr>
      <w:tr w:rsidR="003E7747" w14:paraId="446826FD" w14:textId="77777777">
        <w:trPr>
          <w:trHeight w:val="455"/>
          <w:jc w:val="center"/>
        </w:trPr>
        <w:tc>
          <w:tcPr>
            <w:tcW w:w="5155" w:type="dxa"/>
          </w:tcPr>
          <w:p w14:paraId="4292812E" w14:textId="77777777" w:rsidR="003E7747" w:rsidRPr="003F610E" w:rsidRDefault="00372488">
            <w:pPr>
              <w:jc w:val="both"/>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Ortanca Yaş 2021</w:t>
            </w:r>
          </w:p>
        </w:tc>
        <w:tc>
          <w:tcPr>
            <w:tcW w:w="1777" w:type="dxa"/>
          </w:tcPr>
          <w:p w14:paraId="09729EB3"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33,1</w:t>
            </w:r>
          </w:p>
        </w:tc>
        <w:tc>
          <w:tcPr>
            <w:tcW w:w="1521" w:type="dxa"/>
          </w:tcPr>
          <w:p w14:paraId="0D3EFC77"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24,8</w:t>
            </w:r>
          </w:p>
        </w:tc>
      </w:tr>
      <w:tr w:rsidR="003E7747" w14:paraId="140F4F81" w14:textId="77777777">
        <w:trPr>
          <w:trHeight w:val="425"/>
          <w:jc w:val="center"/>
        </w:trPr>
        <w:tc>
          <w:tcPr>
            <w:tcW w:w="5155" w:type="dxa"/>
          </w:tcPr>
          <w:p w14:paraId="6AAC95DE" w14:textId="77777777" w:rsidR="003E7747" w:rsidRPr="003F610E" w:rsidRDefault="00372488">
            <w:pPr>
              <w:jc w:val="both"/>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Yıllık Nüfus Artış Hızı 2020-2021 (%)</w:t>
            </w:r>
          </w:p>
        </w:tc>
        <w:tc>
          <w:tcPr>
            <w:tcW w:w="1777" w:type="dxa"/>
          </w:tcPr>
          <w:p w14:paraId="79FE5D4E"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12,7</w:t>
            </w:r>
          </w:p>
        </w:tc>
        <w:tc>
          <w:tcPr>
            <w:tcW w:w="1521" w:type="dxa"/>
          </w:tcPr>
          <w:p w14:paraId="2E4E7C9D"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4,5</w:t>
            </w:r>
          </w:p>
        </w:tc>
      </w:tr>
      <w:tr w:rsidR="003E7747" w14:paraId="1B7088EE" w14:textId="77777777">
        <w:trPr>
          <w:trHeight w:val="425"/>
          <w:jc w:val="center"/>
        </w:trPr>
        <w:tc>
          <w:tcPr>
            <w:tcW w:w="5155" w:type="dxa"/>
          </w:tcPr>
          <w:p w14:paraId="2A69D1BF" w14:textId="77777777" w:rsidR="003E7747" w:rsidRPr="003F610E" w:rsidRDefault="00372488">
            <w:pPr>
              <w:tabs>
                <w:tab w:val="left" w:pos="971"/>
              </w:tabs>
              <w:jc w:val="both"/>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Cinsiyet Oranı 2021 (%)</w:t>
            </w:r>
          </w:p>
        </w:tc>
        <w:tc>
          <w:tcPr>
            <w:tcW w:w="1777" w:type="dxa"/>
          </w:tcPr>
          <w:p w14:paraId="38A0439C"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100,4</w:t>
            </w:r>
          </w:p>
        </w:tc>
        <w:tc>
          <w:tcPr>
            <w:tcW w:w="1521" w:type="dxa"/>
          </w:tcPr>
          <w:p w14:paraId="774E8C7D"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w:t>
            </w:r>
          </w:p>
        </w:tc>
      </w:tr>
      <w:tr w:rsidR="003E7747" w14:paraId="3E87ACC1" w14:textId="77777777">
        <w:trPr>
          <w:trHeight w:val="398"/>
          <w:jc w:val="center"/>
        </w:trPr>
        <w:tc>
          <w:tcPr>
            <w:tcW w:w="5155" w:type="dxa"/>
          </w:tcPr>
          <w:p w14:paraId="4741CD21" w14:textId="77777777" w:rsidR="003E7747" w:rsidRPr="003F610E" w:rsidRDefault="00372488">
            <w:pPr>
              <w:tabs>
                <w:tab w:val="left" w:pos="971"/>
              </w:tabs>
              <w:jc w:val="both"/>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Yabancı Nüfus 2021</w:t>
            </w:r>
          </w:p>
        </w:tc>
        <w:tc>
          <w:tcPr>
            <w:tcW w:w="1777" w:type="dxa"/>
          </w:tcPr>
          <w:p w14:paraId="42674D72"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1 792 036</w:t>
            </w:r>
          </w:p>
        </w:tc>
        <w:tc>
          <w:tcPr>
            <w:tcW w:w="1521" w:type="dxa"/>
          </w:tcPr>
          <w:p w14:paraId="1012DBD1"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1 657</w:t>
            </w:r>
          </w:p>
        </w:tc>
      </w:tr>
    </w:tbl>
    <w:p w14:paraId="75FB3B0E" w14:textId="4C6CD2D4" w:rsidR="003E7747" w:rsidRDefault="00372488">
      <w:pPr>
        <w:spacing w:after="0" w:line="360" w:lineRule="auto"/>
        <w:ind w:firstLine="709"/>
        <w:jc w:val="both"/>
        <w:rPr>
          <w:rFonts w:ascii="Times New Roman" w:eastAsia="Times New Roman" w:hAnsi="Times New Roman" w:cs="Times New Roman"/>
          <w:sz w:val="20"/>
          <w:szCs w:val="20"/>
        </w:rPr>
      </w:pPr>
      <w:r w:rsidRPr="0010716F">
        <w:rPr>
          <w:rFonts w:ascii="Times New Roman" w:eastAsia="Times New Roman" w:hAnsi="Times New Roman" w:cs="Times New Roman"/>
          <w:b/>
          <w:sz w:val="20"/>
          <w:szCs w:val="20"/>
        </w:rPr>
        <w:t xml:space="preserve">Kaynak: </w:t>
      </w:r>
      <w:r w:rsidRPr="0010716F">
        <w:rPr>
          <w:rFonts w:ascii="Times New Roman" w:eastAsia="Times New Roman" w:hAnsi="Times New Roman" w:cs="Times New Roman"/>
          <w:sz w:val="20"/>
          <w:szCs w:val="20"/>
        </w:rPr>
        <w:t xml:space="preserve">TUİK, 2020-2021 </w:t>
      </w:r>
      <w:r w:rsidR="009D1F5C" w:rsidRPr="0010716F">
        <w:rPr>
          <w:rFonts w:ascii="Times New Roman" w:eastAsia="Times New Roman" w:hAnsi="Times New Roman" w:cs="Times New Roman"/>
          <w:sz w:val="20"/>
          <w:szCs w:val="20"/>
        </w:rPr>
        <w:t>.[8]</w:t>
      </w:r>
    </w:p>
    <w:p w14:paraId="05E0DE25" w14:textId="77777777" w:rsidR="009D1F5C" w:rsidRPr="0010716F" w:rsidRDefault="009D1F5C">
      <w:pPr>
        <w:spacing w:after="0" w:line="360" w:lineRule="auto"/>
        <w:ind w:firstLine="709"/>
        <w:jc w:val="both"/>
        <w:rPr>
          <w:rFonts w:ascii="Times New Roman" w:eastAsia="Times New Roman" w:hAnsi="Times New Roman" w:cs="Times New Roman"/>
          <w:sz w:val="20"/>
          <w:szCs w:val="20"/>
        </w:rPr>
      </w:pPr>
    </w:p>
    <w:p w14:paraId="42158B36" w14:textId="77777777" w:rsidR="003E7747" w:rsidRDefault="00372488">
      <w:pPr>
        <w:shd w:val="clear" w:color="auto" w:fill="FFFFFF"/>
        <w:spacing w:after="0" w:line="360" w:lineRule="auto"/>
        <w:ind w:firstLine="709"/>
        <w:jc w:val="both"/>
        <w:rPr>
          <w:rFonts w:ascii="Times New Roman" w:eastAsia="Times New Roman" w:hAnsi="Times New Roman" w:cs="Times New Roman"/>
          <w:color w:val="525253"/>
          <w:sz w:val="20"/>
          <w:szCs w:val="20"/>
        </w:rPr>
      </w:pPr>
      <w:r>
        <w:rPr>
          <w:rFonts w:ascii="Times New Roman" w:eastAsia="Times New Roman" w:hAnsi="Times New Roman" w:cs="Times New Roman"/>
          <w:color w:val="000000"/>
          <w:sz w:val="24"/>
          <w:szCs w:val="24"/>
        </w:rPr>
        <w:t>Bu proje ile birlikte bölge bir destinasyon merkezi hâline gelerek ekonomiye önemli bir katkı sağlayacaktır. Böylece bölgenin tamamıyla tarıma olan bağımlılığı azalarak yeni iş kolları sağlanacaktır. Diyarbakır ili merkezi bir konumda yer almasından dolayı kültürel mirası ve istihdam sağlamaya elverişli yapısı ile Türkiye’nin önemli büyük kentlerinden olma potansiyeline sahiptir. Kalkınma faktörleri dikkate alınarak ortaya konulan projelerin değerlendirilmesiyle beraber bölge yararına en uygun en uygun sonuçlar alınmalıdır.</w:t>
      </w:r>
    </w:p>
    <w:p w14:paraId="4F8A6BA9" w14:textId="77777777" w:rsidR="003E7747" w:rsidRDefault="003E7747">
      <w:pPr>
        <w:spacing w:after="0" w:line="360" w:lineRule="auto"/>
        <w:rPr>
          <w:rFonts w:ascii="Times New Roman" w:eastAsia="Times New Roman" w:hAnsi="Times New Roman" w:cs="Times New Roman"/>
          <w:sz w:val="24"/>
          <w:szCs w:val="24"/>
        </w:rPr>
      </w:pPr>
    </w:p>
    <w:p w14:paraId="0C511275" w14:textId="6EEAFB6B"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2013 yılı Diyarbakır ihracatının artış gösterdiği bir yıl olsa da komşu bölgelerde yaşanan iç karışıklıklar, ekonomik problemler 2016 yılına kadar sürekli bir düşüşe neden olmuştur. İhracat 2017 yılında %25,2018 yılında ise %6,7’lik bir artış ile 211 milyon USD</w:t>
      </w:r>
      <w:r w:rsidR="009D1F5C">
        <w:rPr>
          <w:rFonts w:ascii="Times New Roman" w:eastAsia="Times New Roman" w:hAnsi="Times New Roman" w:cs="Times New Roman"/>
          <w:sz w:val="24"/>
          <w:szCs w:val="24"/>
        </w:rPr>
        <w:t>’ye</w:t>
      </w:r>
      <w:r>
        <w:rPr>
          <w:rFonts w:ascii="Times New Roman" w:eastAsia="Times New Roman" w:hAnsi="Times New Roman" w:cs="Times New Roman"/>
          <w:sz w:val="24"/>
          <w:szCs w:val="24"/>
        </w:rPr>
        <w:t xml:space="preserve"> erişmiştir.  </w:t>
      </w:r>
    </w:p>
    <w:p w14:paraId="4C9446ED"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b/>
          <w:i/>
          <w:color w:val="000000"/>
          <w:sz w:val="24"/>
          <w:szCs w:val="24"/>
        </w:rPr>
      </w:pPr>
      <w:bookmarkStart w:id="14" w:name="_heading=h.26in1rg" w:colFirst="0" w:colLast="0"/>
      <w:bookmarkEnd w:id="14"/>
      <w:r>
        <w:rPr>
          <w:rFonts w:ascii="Times New Roman" w:eastAsia="Times New Roman" w:hAnsi="Times New Roman" w:cs="Times New Roman"/>
          <w:b/>
          <w:color w:val="000000"/>
          <w:sz w:val="24"/>
          <w:szCs w:val="24"/>
        </w:rPr>
        <w:t xml:space="preserve">Tablo 6. </w:t>
      </w:r>
      <w:r>
        <w:rPr>
          <w:rFonts w:ascii="Times New Roman" w:eastAsia="Times New Roman" w:hAnsi="Times New Roman" w:cs="Times New Roman"/>
          <w:color w:val="000000"/>
          <w:sz w:val="24"/>
          <w:szCs w:val="24"/>
        </w:rPr>
        <w:t>Diyarbakır İli İthalat ve İhracat Tablosu</w:t>
      </w:r>
    </w:p>
    <w:tbl>
      <w:tblPr>
        <w:tblStyle w:val="a3"/>
        <w:tblW w:w="8894" w:type="dxa"/>
        <w:jc w:val="cente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00" w:firstRow="0" w:lastRow="0" w:firstColumn="0" w:lastColumn="0" w:noHBand="0" w:noVBand="1"/>
      </w:tblPr>
      <w:tblGrid>
        <w:gridCol w:w="2365"/>
        <w:gridCol w:w="3608"/>
        <w:gridCol w:w="2921"/>
      </w:tblGrid>
      <w:tr w:rsidR="003E7747" w14:paraId="35C9DEC6" w14:textId="77777777">
        <w:trPr>
          <w:trHeight w:val="457"/>
          <w:jc w:val="center"/>
        </w:trPr>
        <w:tc>
          <w:tcPr>
            <w:tcW w:w="2365" w:type="dxa"/>
            <w:shd w:val="clear" w:color="auto" w:fill="366091"/>
          </w:tcPr>
          <w:p w14:paraId="6F71C2F1" w14:textId="77777777" w:rsidR="003E7747" w:rsidRDefault="00372488">
            <w:pPr>
              <w:spacing w:after="240"/>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Yıl</w:t>
            </w:r>
          </w:p>
        </w:tc>
        <w:tc>
          <w:tcPr>
            <w:tcW w:w="3608" w:type="dxa"/>
            <w:shd w:val="clear" w:color="auto" w:fill="366091"/>
          </w:tcPr>
          <w:p w14:paraId="7A509760" w14:textId="77777777" w:rsidR="003E7747" w:rsidRDefault="00372488">
            <w:pPr>
              <w:spacing w:after="240"/>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İthalat (1000 $)</w:t>
            </w:r>
          </w:p>
        </w:tc>
        <w:tc>
          <w:tcPr>
            <w:tcW w:w="2921" w:type="dxa"/>
            <w:shd w:val="clear" w:color="auto" w:fill="366091"/>
          </w:tcPr>
          <w:p w14:paraId="00CC3996" w14:textId="77777777" w:rsidR="003E7747" w:rsidRDefault="00372488">
            <w:pPr>
              <w:spacing w:after="240"/>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İhracat (1000 $)</w:t>
            </w:r>
          </w:p>
        </w:tc>
      </w:tr>
      <w:tr w:rsidR="003E7747" w14:paraId="545E8FC6" w14:textId="77777777">
        <w:trPr>
          <w:trHeight w:val="472"/>
          <w:jc w:val="center"/>
        </w:trPr>
        <w:tc>
          <w:tcPr>
            <w:tcW w:w="2365" w:type="dxa"/>
          </w:tcPr>
          <w:p w14:paraId="1C741D0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2008</w:t>
            </w:r>
          </w:p>
        </w:tc>
        <w:tc>
          <w:tcPr>
            <w:tcW w:w="3608" w:type="dxa"/>
          </w:tcPr>
          <w:p w14:paraId="2D89BB2E"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91.254,78</w:t>
            </w:r>
          </w:p>
        </w:tc>
        <w:tc>
          <w:tcPr>
            <w:tcW w:w="2921" w:type="dxa"/>
          </w:tcPr>
          <w:p w14:paraId="17DEAB4E"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32.689</w:t>
            </w:r>
          </w:p>
        </w:tc>
      </w:tr>
      <w:tr w:rsidR="003E7747" w14:paraId="44D05559" w14:textId="77777777">
        <w:trPr>
          <w:trHeight w:val="457"/>
          <w:jc w:val="center"/>
        </w:trPr>
        <w:tc>
          <w:tcPr>
            <w:tcW w:w="2365" w:type="dxa"/>
          </w:tcPr>
          <w:p w14:paraId="4ABE80DC"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2009</w:t>
            </w:r>
          </w:p>
        </w:tc>
        <w:tc>
          <w:tcPr>
            <w:tcW w:w="3608" w:type="dxa"/>
          </w:tcPr>
          <w:p w14:paraId="09626146"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119.988,12</w:t>
            </w:r>
          </w:p>
        </w:tc>
        <w:tc>
          <w:tcPr>
            <w:tcW w:w="2921" w:type="dxa"/>
          </w:tcPr>
          <w:p w14:paraId="1E3A7CBE"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23.810</w:t>
            </w:r>
          </w:p>
        </w:tc>
      </w:tr>
      <w:tr w:rsidR="003E7747" w14:paraId="5CF1D442" w14:textId="77777777">
        <w:trPr>
          <w:trHeight w:val="472"/>
          <w:jc w:val="center"/>
        </w:trPr>
        <w:tc>
          <w:tcPr>
            <w:tcW w:w="2365" w:type="dxa"/>
          </w:tcPr>
          <w:p w14:paraId="0767066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2010</w:t>
            </w:r>
          </w:p>
        </w:tc>
        <w:tc>
          <w:tcPr>
            <w:tcW w:w="3608" w:type="dxa"/>
          </w:tcPr>
          <w:p w14:paraId="166CA948"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158.207,17</w:t>
            </w:r>
          </w:p>
        </w:tc>
        <w:tc>
          <w:tcPr>
            <w:tcW w:w="2921" w:type="dxa"/>
          </w:tcPr>
          <w:p w14:paraId="61A6F42A"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39.610</w:t>
            </w:r>
          </w:p>
        </w:tc>
      </w:tr>
      <w:tr w:rsidR="003E7747" w14:paraId="2CDFE517" w14:textId="77777777">
        <w:trPr>
          <w:trHeight w:val="457"/>
          <w:jc w:val="center"/>
        </w:trPr>
        <w:tc>
          <w:tcPr>
            <w:tcW w:w="2365" w:type="dxa"/>
          </w:tcPr>
          <w:p w14:paraId="4468E27C"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lastRenderedPageBreak/>
              <w:t>2011</w:t>
            </w:r>
          </w:p>
        </w:tc>
        <w:tc>
          <w:tcPr>
            <w:tcW w:w="3608" w:type="dxa"/>
          </w:tcPr>
          <w:p w14:paraId="06C58837"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167.037,49</w:t>
            </w:r>
          </w:p>
        </w:tc>
        <w:tc>
          <w:tcPr>
            <w:tcW w:w="2921" w:type="dxa"/>
          </w:tcPr>
          <w:p w14:paraId="63075F4C"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62.816</w:t>
            </w:r>
          </w:p>
        </w:tc>
      </w:tr>
      <w:tr w:rsidR="003E7747" w14:paraId="028A1507" w14:textId="77777777">
        <w:trPr>
          <w:trHeight w:val="457"/>
          <w:jc w:val="center"/>
        </w:trPr>
        <w:tc>
          <w:tcPr>
            <w:tcW w:w="2365" w:type="dxa"/>
          </w:tcPr>
          <w:p w14:paraId="24646E36"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2012</w:t>
            </w:r>
          </w:p>
        </w:tc>
        <w:tc>
          <w:tcPr>
            <w:tcW w:w="3608" w:type="dxa"/>
          </w:tcPr>
          <w:p w14:paraId="3BE4D2B4"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203.328,39</w:t>
            </w:r>
          </w:p>
        </w:tc>
        <w:tc>
          <w:tcPr>
            <w:tcW w:w="2921" w:type="dxa"/>
          </w:tcPr>
          <w:p w14:paraId="54740900"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69.057</w:t>
            </w:r>
          </w:p>
        </w:tc>
      </w:tr>
      <w:tr w:rsidR="003E7747" w14:paraId="5303E435" w14:textId="77777777">
        <w:trPr>
          <w:trHeight w:val="472"/>
          <w:jc w:val="center"/>
        </w:trPr>
        <w:tc>
          <w:tcPr>
            <w:tcW w:w="2365" w:type="dxa"/>
          </w:tcPr>
          <w:p w14:paraId="065560B9"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2013</w:t>
            </w:r>
          </w:p>
        </w:tc>
        <w:tc>
          <w:tcPr>
            <w:tcW w:w="3608" w:type="dxa"/>
          </w:tcPr>
          <w:p w14:paraId="146C4F0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231.335,69</w:t>
            </w:r>
          </w:p>
        </w:tc>
        <w:tc>
          <w:tcPr>
            <w:tcW w:w="2921" w:type="dxa"/>
          </w:tcPr>
          <w:p w14:paraId="1A1FDA3C"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98.839</w:t>
            </w:r>
          </w:p>
        </w:tc>
      </w:tr>
      <w:tr w:rsidR="003E7747" w14:paraId="1CAFBDE8" w14:textId="77777777">
        <w:trPr>
          <w:trHeight w:val="457"/>
          <w:jc w:val="center"/>
        </w:trPr>
        <w:tc>
          <w:tcPr>
            <w:tcW w:w="2365" w:type="dxa"/>
          </w:tcPr>
          <w:p w14:paraId="5756B47C"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2014</w:t>
            </w:r>
          </w:p>
        </w:tc>
        <w:tc>
          <w:tcPr>
            <w:tcW w:w="3608" w:type="dxa"/>
          </w:tcPr>
          <w:p w14:paraId="3456D882"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241.026,64</w:t>
            </w:r>
          </w:p>
        </w:tc>
        <w:tc>
          <w:tcPr>
            <w:tcW w:w="2921" w:type="dxa"/>
          </w:tcPr>
          <w:p w14:paraId="02BCB671"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55.507</w:t>
            </w:r>
          </w:p>
        </w:tc>
      </w:tr>
      <w:tr w:rsidR="003E7747" w14:paraId="151A586F" w14:textId="77777777">
        <w:trPr>
          <w:trHeight w:val="472"/>
          <w:jc w:val="center"/>
        </w:trPr>
        <w:tc>
          <w:tcPr>
            <w:tcW w:w="2365" w:type="dxa"/>
          </w:tcPr>
          <w:p w14:paraId="1D15313F"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2015</w:t>
            </w:r>
          </w:p>
        </w:tc>
        <w:tc>
          <w:tcPr>
            <w:tcW w:w="3608" w:type="dxa"/>
          </w:tcPr>
          <w:p w14:paraId="510EFEB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197.722,41</w:t>
            </w:r>
          </w:p>
        </w:tc>
        <w:tc>
          <w:tcPr>
            <w:tcW w:w="2921" w:type="dxa"/>
          </w:tcPr>
          <w:p w14:paraId="474DF770"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54.834</w:t>
            </w:r>
          </w:p>
        </w:tc>
      </w:tr>
      <w:tr w:rsidR="003E7747" w14:paraId="5022C5D2" w14:textId="77777777">
        <w:trPr>
          <w:trHeight w:val="457"/>
          <w:jc w:val="center"/>
        </w:trPr>
        <w:tc>
          <w:tcPr>
            <w:tcW w:w="2365" w:type="dxa"/>
          </w:tcPr>
          <w:p w14:paraId="2EBF5E8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2016</w:t>
            </w:r>
          </w:p>
        </w:tc>
        <w:tc>
          <w:tcPr>
            <w:tcW w:w="3608" w:type="dxa"/>
          </w:tcPr>
          <w:p w14:paraId="7E99864D"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168.691,21</w:t>
            </w:r>
          </w:p>
        </w:tc>
        <w:tc>
          <w:tcPr>
            <w:tcW w:w="2921" w:type="dxa"/>
          </w:tcPr>
          <w:p w14:paraId="62C23972"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53.581</w:t>
            </w:r>
          </w:p>
        </w:tc>
      </w:tr>
      <w:tr w:rsidR="003E7747" w14:paraId="56CB7413" w14:textId="77777777">
        <w:trPr>
          <w:trHeight w:val="472"/>
          <w:jc w:val="center"/>
        </w:trPr>
        <w:tc>
          <w:tcPr>
            <w:tcW w:w="2365" w:type="dxa"/>
          </w:tcPr>
          <w:p w14:paraId="610BE958"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2017</w:t>
            </w:r>
          </w:p>
        </w:tc>
        <w:tc>
          <w:tcPr>
            <w:tcW w:w="3608" w:type="dxa"/>
          </w:tcPr>
          <w:p w14:paraId="2103CFEE"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191.878,10</w:t>
            </w:r>
          </w:p>
        </w:tc>
        <w:tc>
          <w:tcPr>
            <w:tcW w:w="2921" w:type="dxa"/>
          </w:tcPr>
          <w:p w14:paraId="2A4C93B6"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73.880</w:t>
            </w:r>
          </w:p>
        </w:tc>
      </w:tr>
      <w:tr w:rsidR="003E7747" w14:paraId="2A960EBB" w14:textId="77777777">
        <w:trPr>
          <w:trHeight w:val="457"/>
          <w:jc w:val="center"/>
        </w:trPr>
        <w:tc>
          <w:tcPr>
            <w:tcW w:w="2365" w:type="dxa"/>
          </w:tcPr>
          <w:p w14:paraId="5630D744"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2018</w:t>
            </w:r>
          </w:p>
        </w:tc>
        <w:tc>
          <w:tcPr>
            <w:tcW w:w="3608" w:type="dxa"/>
          </w:tcPr>
          <w:p w14:paraId="2ABF27CB"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216.024,42</w:t>
            </w:r>
          </w:p>
        </w:tc>
        <w:tc>
          <w:tcPr>
            <w:tcW w:w="2921" w:type="dxa"/>
          </w:tcPr>
          <w:p w14:paraId="0266534B"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71.022</w:t>
            </w:r>
          </w:p>
        </w:tc>
      </w:tr>
      <w:tr w:rsidR="003E7747" w14:paraId="171523E4" w14:textId="77777777">
        <w:trPr>
          <w:trHeight w:val="457"/>
          <w:jc w:val="center"/>
        </w:trPr>
        <w:tc>
          <w:tcPr>
            <w:tcW w:w="2365" w:type="dxa"/>
          </w:tcPr>
          <w:p w14:paraId="59BFF566"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2019</w:t>
            </w:r>
          </w:p>
        </w:tc>
        <w:tc>
          <w:tcPr>
            <w:tcW w:w="3608" w:type="dxa"/>
          </w:tcPr>
          <w:p w14:paraId="34363641"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168.273,85</w:t>
            </w:r>
          </w:p>
        </w:tc>
        <w:tc>
          <w:tcPr>
            <w:tcW w:w="2921" w:type="dxa"/>
          </w:tcPr>
          <w:p w14:paraId="1ECC1A2E"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72.234</w:t>
            </w:r>
          </w:p>
        </w:tc>
      </w:tr>
      <w:tr w:rsidR="003E7747" w14:paraId="2F1B7F74" w14:textId="77777777">
        <w:trPr>
          <w:trHeight w:val="457"/>
          <w:jc w:val="center"/>
        </w:trPr>
        <w:tc>
          <w:tcPr>
            <w:tcW w:w="2365" w:type="dxa"/>
          </w:tcPr>
          <w:p w14:paraId="210E98C1"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2020</w:t>
            </w:r>
          </w:p>
        </w:tc>
        <w:tc>
          <w:tcPr>
            <w:tcW w:w="3608" w:type="dxa"/>
          </w:tcPr>
          <w:p w14:paraId="4806DD0F"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155.896,35</w:t>
            </w:r>
          </w:p>
        </w:tc>
        <w:tc>
          <w:tcPr>
            <w:tcW w:w="2921" w:type="dxa"/>
          </w:tcPr>
          <w:p w14:paraId="4A5B6416"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104.657</w:t>
            </w:r>
          </w:p>
        </w:tc>
      </w:tr>
    </w:tbl>
    <w:p w14:paraId="4CF5485A" w14:textId="54FA263B" w:rsidR="003E7747" w:rsidRPr="0010716F" w:rsidRDefault="00372488">
      <w:pPr>
        <w:spacing w:after="240" w:line="360" w:lineRule="auto"/>
        <w:jc w:val="both"/>
        <w:rPr>
          <w:rFonts w:ascii="Times New Roman" w:eastAsia="Times New Roman" w:hAnsi="Times New Roman" w:cs="Times New Roman"/>
          <w:sz w:val="20"/>
          <w:szCs w:val="20"/>
        </w:rPr>
      </w:pPr>
      <w:r w:rsidRPr="0010716F">
        <w:rPr>
          <w:rFonts w:ascii="Times New Roman" w:eastAsia="Times New Roman" w:hAnsi="Times New Roman" w:cs="Times New Roman"/>
          <w:b/>
          <w:sz w:val="20"/>
          <w:szCs w:val="20"/>
        </w:rPr>
        <w:t xml:space="preserve">Kaynak: </w:t>
      </w:r>
      <w:r w:rsidRPr="0010716F">
        <w:rPr>
          <w:rFonts w:ascii="Times New Roman" w:eastAsia="Times New Roman" w:hAnsi="Times New Roman" w:cs="Times New Roman"/>
          <w:sz w:val="20"/>
          <w:szCs w:val="20"/>
        </w:rPr>
        <w:t>DTSO Ekonomi Bülteni, 2021</w:t>
      </w:r>
      <w:r w:rsidR="009D1F5C">
        <w:rPr>
          <w:rFonts w:ascii="Times New Roman" w:eastAsia="Times New Roman" w:hAnsi="Times New Roman" w:cs="Times New Roman"/>
          <w:sz w:val="20"/>
          <w:szCs w:val="20"/>
        </w:rPr>
        <w:t xml:space="preserve"> </w:t>
      </w:r>
      <w:r w:rsidR="009D1F5C" w:rsidRPr="0010716F">
        <w:rPr>
          <w:rFonts w:ascii="Times New Roman" w:eastAsia="Times New Roman" w:hAnsi="Times New Roman" w:cs="Times New Roman"/>
          <w:sz w:val="20"/>
          <w:szCs w:val="20"/>
        </w:rPr>
        <w:t>[</w:t>
      </w:r>
      <w:r w:rsidR="009D1F5C">
        <w:rPr>
          <w:rFonts w:ascii="Times New Roman" w:eastAsia="Times New Roman" w:hAnsi="Times New Roman" w:cs="Times New Roman"/>
          <w:sz w:val="20"/>
          <w:szCs w:val="20"/>
        </w:rPr>
        <w:t>10</w:t>
      </w:r>
      <w:r w:rsidR="009D1F5C" w:rsidRPr="0010716F">
        <w:rPr>
          <w:rFonts w:ascii="Times New Roman" w:eastAsia="Times New Roman" w:hAnsi="Times New Roman" w:cs="Times New Roman"/>
          <w:sz w:val="20"/>
          <w:szCs w:val="20"/>
        </w:rPr>
        <w:t>]</w:t>
      </w:r>
    </w:p>
    <w:p w14:paraId="78E57BE9" w14:textId="77777777" w:rsidR="003E7747" w:rsidRDefault="00372488">
      <w:pP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İhracat </w:t>
      </w:r>
      <w:r>
        <w:rPr>
          <w:rFonts w:ascii="Times New Roman" w:eastAsia="Times New Roman" w:hAnsi="Times New Roman" w:cs="Times New Roman"/>
          <w:color w:val="000000"/>
          <w:sz w:val="24"/>
          <w:szCs w:val="24"/>
        </w:rPr>
        <w:t>2009 yılında bir önceki yıla oranla %31,5 oranında artış göstermiştir. 2010 yılında da bir önceki yıla oranla %31,85 oranında bir artış meydana gelmiştir. 2013 yılında incelenen dönemin en yüksek seviyesine ulaşan ihracat rakamları 231.335.690 USD olarak gerçekleşmiştir. 2015 ve 2016 yıllarında ise ihracat rakamlarında önceki yıllara göre düşüş meydana geldiği, 2017 ve 2018 yıllarında ise rakamların tekrar yükseldiği görülmektedir. 2008 yılında tüm iller ve toplam ihracat rakamı dikkate alındığında 45. Sırada yer alan Diyarbakır ili, 2010 yılında 27. sıraya kadar yükselmiş ve 2020 yılına gelindiğinde 52. sırada yer almıştır.</w:t>
      </w:r>
    </w:p>
    <w:p w14:paraId="16CF83F8" w14:textId="0ECD3197" w:rsidR="003E7747" w:rsidRDefault="00372488">
      <w:pP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 ilinin 2020 yılı toplam ihracatı bir önceki yıla göre %7,4 oranında düşüş kaydederek 155 milyon 896 bin USD olarak gerçekleşmiştir. Türkiye’de bulunan iller arasında toplam ihracat bakımından 2019 yılında 50. sırada yer alırken, 2020 yılında 52. sırada yer almıştır. Tüm dünya ülkelerini etkisi altına alan ve 2019 yılında ortaya çıkan, 2020 yılının 1. çeyreğinde pandemi olarak ilân edilen Covid-19 salgını bu rakamları olumsuz etkilemiştir. Diyarbakır ili 2018 yılında Türkiye genelinde 46. sırada yer almakta ve yıllık toplam ihracat rakamı 191 milyon 878 bin USD iken 2019 yılında ihracat rakamı 168 milyon 273 bin USD olarak gerçekleşmiştir. 2019 yılı bir önceki yıl ile kıyaslandığında ihracatta %12’lik bir düşüş olduğu görülmektedir.</w:t>
      </w:r>
    </w:p>
    <w:p w14:paraId="70F425D3" w14:textId="26E69931" w:rsidR="0010716F" w:rsidRDefault="0010716F">
      <w:pPr>
        <w:spacing w:after="0" w:line="360" w:lineRule="auto"/>
        <w:ind w:firstLine="709"/>
        <w:jc w:val="both"/>
        <w:rPr>
          <w:rFonts w:ascii="Times New Roman" w:eastAsia="Times New Roman" w:hAnsi="Times New Roman" w:cs="Times New Roman"/>
          <w:color w:val="000000"/>
          <w:sz w:val="24"/>
          <w:szCs w:val="24"/>
        </w:rPr>
      </w:pPr>
    </w:p>
    <w:p w14:paraId="778FA5F8" w14:textId="77777777" w:rsidR="0010716F" w:rsidRDefault="0010716F">
      <w:pPr>
        <w:spacing w:after="0" w:line="360" w:lineRule="auto"/>
        <w:ind w:firstLine="709"/>
        <w:jc w:val="both"/>
        <w:rPr>
          <w:rFonts w:ascii="Times New Roman" w:eastAsia="Times New Roman" w:hAnsi="Times New Roman" w:cs="Times New Roman"/>
          <w:color w:val="000000"/>
          <w:sz w:val="24"/>
          <w:szCs w:val="24"/>
        </w:rPr>
      </w:pPr>
    </w:p>
    <w:p w14:paraId="32069158" w14:textId="77777777" w:rsidR="003E7747" w:rsidRDefault="003E7747">
      <w:pPr>
        <w:spacing w:after="0" w:line="360" w:lineRule="auto"/>
        <w:ind w:firstLine="709"/>
        <w:jc w:val="both"/>
        <w:rPr>
          <w:rFonts w:ascii="Times New Roman" w:eastAsia="Times New Roman" w:hAnsi="Times New Roman" w:cs="Times New Roman"/>
          <w:sz w:val="24"/>
          <w:szCs w:val="24"/>
        </w:rPr>
      </w:pPr>
    </w:p>
    <w:p w14:paraId="4102A50D"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i/>
          <w:color w:val="000000"/>
          <w:sz w:val="24"/>
          <w:szCs w:val="24"/>
        </w:rPr>
      </w:pPr>
      <w:bookmarkStart w:id="15" w:name="_heading=h.lnxbz9" w:colFirst="0" w:colLast="0"/>
      <w:bookmarkEnd w:id="15"/>
      <w:r>
        <w:rPr>
          <w:rFonts w:ascii="Times New Roman" w:eastAsia="Times New Roman" w:hAnsi="Times New Roman" w:cs="Times New Roman"/>
          <w:b/>
          <w:color w:val="000000"/>
          <w:sz w:val="24"/>
          <w:szCs w:val="24"/>
        </w:rPr>
        <w:lastRenderedPageBreak/>
        <w:t>Tablo 7.</w:t>
      </w:r>
      <w:r>
        <w:rPr>
          <w:i/>
          <w:color w:val="000000"/>
          <w:sz w:val="18"/>
          <w:szCs w:val="18"/>
        </w:rPr>
        <w:t xml:space="preserve"> </w:t>
      </w:r>
      <w:r>
        <w:rPr>
          <w:rFonts w:ascii="Times New Roman" w:eastAsia="Times New Roman" w:hAnsi="Times New Roman" w:cs="Times New Roman"/>
          <w:color w:val="000000"/>
          <w:sz w:val="24"/>
          <w:szCs w:val="24"/>
        </w:rPr>
        <w:t>Diyarbakır İli Dış Ticaret’inin 2019 – 2020 Dönemi Dağılımı (Bin USD)</w:t>
      </w:r>
    </w:p>
    <w:tbl>
      <w:tblPr>
        <w:tblStyle w:val="a4"/>
        <w:tblW w:w="90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00" w:firstRow="0" w:lastRow="0" w:firstColumn="0" w:lastColumn="0" w:noHBand="0" w:noVBand="1"/>
      </w:tblPr>
      <w:tblGrid>
        <w:gridCol w:w="1271"/>
        <w:gridCol w:w="1843"/>
        <w:gridCol w:w="2069"/>
        <w:gridCol w:w="2236"/>
        <w:gridCol w:w="1674"/>
      </w:tblGrid>
      <w:tr w:rsidR="009D1F5C" w:rsidRPr="009D1F5C" w14:paraId="542545D0" w14:textId="77777777" w:rsidTr="009D1F5C">
        <w:trPr>
          <w:trHeight w:val="309"/>
          <w:jc w:val="center"/>
        </w:trPr>
        <w:tc>
          <w:tcPr>
            <w:tcW w:w="3114" w:type="dxa"/>
            <w:gridSpan w:val="2"/>
            <w:shd w:val="clear" w:color="auto" w:fill="FFFFFF" w:themeFill="background1"/>
          </w:tcPr>
          <w:p w14:paraId="1D82B386" w14:textId="77777777" w:rsidR="003E7747" w:rsidRPr="003F610E" w:rsidRDefault="003E7747">
            <w:pPr>
              <w:spacing w:line="360" w:lineRule="auto"/>
              <w:jc w:val="center"/>
              <w:rPr>
                <w:rFonts w:ascii="Times New Roman" w:eastAsia="Times New Roman" w:hAnsi="Times New Roman" w:cs="Times New Roman"/>
                <w:b/>
                <w:color w:val="auto"/>
                <w:sz w:val="24"/>
                <w:szCs w:val="24"/>
              </w:rPr>
            </w:pPr>
          </w:p>
        </w:tc>
        <w:tc>
          <w:tcPr>
            <w:tcW w:w="2069" w:type="dxa"/>
            <w:shd w:val="clear" w:color="auto" w:fill="FFFFFF" w:themeFill="background1"/>
          </w:tcPr>
          <w:p w14:paraId="3A2DE051" w14:textId="77777777" w:rsidR="003E7747" w:rsidRPr="003F610E" w:rsidRDefault="00372488">
            <w:pPr>
              <w:spacing w:line="360" w:lineRule="auto"/>
              <w:jc w:val="center"/>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2019</w:t>
            </w:r>
          </w:p>
        </w:tc>
        <w:tc>
          <w:tcPr>
            <w:tcW w:w="2236" w:type="dxa"/>
            <w:shd w:val="clear" w:color="auto" w:fill="FFFFFF" w:themeFill="background1"/>
          </w:tcPr>
          <w:p w14:paraId="0D034597" w14:textId="77777777" w:rsidR="003E7747" w:rsidRPr="003F610E" w:rsidRDefault="00372488">
            <w:pPr>
              <w:spacing w:line="360" w:lineRule="auto"/>
              <w:jc w:val="center"/>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2020</w:t>
            </w:r>
          </w:p>
        </w:tc>
        <w:tc>
          <w:tcPr>
            <w:tcW w:w="1674" w:type="dxa"/>
            <w:shd w:val="clear" w:color="auto" w:fill="FFFFFF" w:themeFill="background1"/>
          </w:tcPr>
          <w:p w14:paraId="5191743E" w14:textId="77777777" w:rsidR="003E7747" w:rsidRPr="003F610E" w:rsidRDefault="00372488">
            <w:pPr>
              <w:spacing w:line="360" w:lineRule="auto"/>
              <w:jc w:val="center"/>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w:t>
            </w:r>
          </w:p>
        </w:tc>
      </w:tr>
      <w:tr w:rsidR="009D1F5C" w:rsidRPr="009D1F5C" w14:paraId="09D22414" w14:textId="77777777" w:rsidTr="009D1F5C">
        <w:trPr>
          <w:trHeight w:val="462"/>
          <w:jc w:val="center"/>
        </w:trPr>
        <w:tc>
          <w:tcPr>
            <w:tcW w:w="1271" w:type="dxa"/>
            <w:vMerge w:val="restart"/>
            <w:shd w:val="clear" w:color="auto" w:fill="FFFFFF" w:themeFill="background1"/>
          </w:tcPr>
          <w:p w14:paraId="34F42DDB" w14:textId="77777777" w:rsidR="003E7747" w:rsidRPr="003F610E" w:rsidRDefault="00372488">
            <w:pPr>
              <w:spacing w:line="360" w:lineRule="auto"/>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 xml:space="preserve">İhracat </w:t>
            </w:r>
          </w:p>
        </w:tc>
        <w:tc>
          <w:tcPr>
            <w:tcW w:w="1843" w:type="dxa"/>
            <w:shd w:val="clear" w:color="auto" w:fill="FFFFFF" w:themeFill="background1"/>
          </w:tcPr>
          <w:p w14:paraId="168FF69D" w14:textId="77777777" w:rsidR="003E7747" w:rsidRPr="003F610E" w:rsidRDefault="00372488">
            <w:pPr>
              <w:spacing w:line="360"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Türkiye</w:t>
            </w:r>
          </w:p>
        </w:tc>
        <w:tc>
          <w:tcPr>
            <w:tcW w:w="2069" w:type="dxa"/>
            <w:shd w:val="clear" w:color="auto" w:fill="FFFFFF" w:themeFill="background1"/>
          </w:tcPr>
          <w:p w14:paraId="2BF4A686" w14:textId="77777777" w:rsidR="003E7747" w:rsidRPr="003F610E" w:rsidRDefault="00372488" w:rsidP="0010716F">
            <w:pPr>
              <w:spacing w:line="360" w:lineRule="auto"/>
              <w:jc w:val="right"/>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165.959.754</w:t>
            </w:r>
          </w:p>
        </w:tc>
        <w:tc>
          <w:tcPr>
            <w:tcW w:w="2236" w:type="dxa"/>
            <w:shd w:val="clear" w:color="auto" w:fill="FFFFFF" w:themeFill="background1"/>
          </w:tcPr>
          <w:p w14:paraId="63A53313" w14:textId="77777777" w:rsidR="003E7747" w:rsidRPr="003F610E" w:rsidRDefault="00372488" w:rsidP="0010716F">
            <w:pPr>
              <w:spacing w:line="360" w:lineRule="auto"/>
              <w:jc w:val="right"/>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156.286.763</w:t>
            </w:r>
          </w:p>
        </w:tc>
        <w:tc>
          <w:tcPr>
            <w:tcW w:w="1674" w:type="dxa"/>
            <w:shd w:val="clear" w:color="auto" w:fill="FFFFFF" w:themeFill="background1"/>
          </w:tcPr>
          <w:p w14:paraId="53A55C48" w14:textId="77777777" w:rsidR="003E7747" w:rsidRPr="003F610E" w:rsidRDefault="00372488" w:rsidP="0010716F">
            <w:pPr>
              <w:spacing w:line="360"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-5,8</w:t>
            </w:r>
          </w:p>
        </w:tc>
      </w:tr>
      <w:tr w:rsidR="009D1F5C" w:rsidRPr="009D1F5C" w14:paraId="2B89F18C" w14:textId="77777777" w:rsidTr="009D1F5C">
        <w:trPr>
          <w:trHeight w:val="398"/>
          <w:jc w:val="center"/>
        </w:trPr>
        <w:tc>
          <w:tcPr>
            <w:tcW w:w="1271" w:type="dxa"/>
            <w:vMerge/>
            <w:shd w:val="clear" w:color="auto" w:fill="FFFFFF" w:themeFill="background1"/>
          </w:tcPr>
          <w:p w14:paraId="5DBED8A6" w14:textId="77777777" w:rsidR="003E7747" w:rsidRPr="003F610E" w:rsidRDefault="003E7747">
            <w:pPr>
              <w:widowControl w:val="0"/>
              <w:pBdr>
                <w:top w:val="nil"/>
                <w:left w:val="nil"/>
                <w:bottom w:val="nil"/>
                <w:right w:val="nil"/>
                <w:between w:val="nil"/>
              </w:pBdr>
              <w:spacing w:line="276" w:lineRule="auto"/>
              <w:rPr>
                <w:rFonts w:ascii="Times New Roman" w:eastAsia="Times New Roman" w:hAnsi="Times New Roman" w:cs="Times New Roman"/>
                <w:color w:val="auto"/>
                <w:sz w:val="24"/>
                <w:szCs w:val="24"/>
              </w:rPr>
            </w:pPr>
          </w:p>
        </w:tc>
        <w:tc>
          <w:tcPr>
            <w:tcW w:w="1843" w:type="dxa"/>
            <w:shd w:val="clear" w:color="auto" w:fill="FFFFFF" w:themeFill="background1"/>
          </w:tcPr>
          <w:p w14:paraId="7D8A39C8" w14:textId="77777777" w:rsidR="003E7747" w:rsidRPr="003F610E" w:rsidRDefault="00372488">
            <w:pPr>
              <w:spacing w:line="360"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Diyarbakır</w:t>
            </w:r>
          </w:p>
        </w:tc>
        <w:tc>
          <w:tcPr>
            <w:tcW w:w="2069" w:type="dxa"/>
            <w:shd w:val="clear" w:color="auto" w:fill="FFFFFF" w:themeFill="background1"/>
          </w:tcPr>
          <w:p w14:paraId="3AD7B9EC" w14:textId="77777777" w:rsidR="003E7747" w:rsidRPr="003F610E" w:rsidRDefault="00372488" w:rsidP="0010716F">
            <w:pPr>
              <w:spacing w:line="360" w:lineRule="auto"/>
              <w:jc w:val="right"/>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168.273</w:t>
            </w:r>
          </w:p>
        </w:tc>
        <w:tc>
          <w:tcPr>
            <w:tcW w:w="2236" w:type="dxa"/>
            <w:shd w:val="clear" w:color="auto" w:fill="FFFFFF" w:themeFill="background1"/>
          </w:tcPr>
          <w:p w14:paraId="01046DC7" w14:textId="77777777" w:rsidR="003E7747" w:rsidRPr="003F610E" w:rsidRDefault="00372488" w:rsidP="0010716F">
            <w:pPr>
              <w:spacing w:line="360" w:lineRule="auto"/>
              <w:jc w:val="right"/>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155.896</w:t>
            </w:r>
          </w:p>
        </w:tc>
        <w:tc>
          <w:tcPr>
            <w:tcW w:w="1674" w:type="dxa"/>
            <w:shd w:val="clear" w:color="auto" w:fill="FFFFFF" w:themeFill="background1"/>
          </w:tcPr>
          <w:p w14:paraId="21F41302" w14:textId="77777777" w:rsidR="003E7747" w:rsidRPr="003F610E" w:rsidRDefault="00372488" w:rsidP="0010716F">
            <w:pPr>
              <w:spacing w:line="360"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-7,4</w:t>
            </w:r>
          </w:p>
        </w:tc>
      </w:tr>
      <w:tr w:rsidR="009D1F5C" w:rsidRPr="009D1F5C" w14:paraId="0A4FB7E2" w14:textId="77777777" w:rsidTr="009D1F5C">
        <w:trPr>
          <w:trHeight w:val="309"/>
          <w:jc w:val="center"/>
        </w:trPr>
        <w:tc>
          <w:tcPr>
            <w:tcW w:w="1271" w:type="dxa"/>
            <w:vMerge w:val="restart"/>
            <w:shd w:val="clear" w:color="auto" w:fill="FFFFFF" w:themeFill="background1"/>
          </w:tcPr>
          <w:p w14:paraId="66044137" w14:textId="77777777" w:rsidR="003E7747" w:rsidRPr="003F610E" w:rsidRDefault="00372488">
            <w:pPr>
              <w:spacing w:line="360" w:lineRule="auto"/>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 xml:space="preserve">İthalat </w:t>
            </w:r>
          </w:p>
        </w:tc>
        <w:tc>
          <w:tcPr>
            <w:tcW w:w="1843" w:type="dxa"/>
            <w:shd w:val="clear" w:color="auto" w:fill="FFFFFF" w:themeFill="background1"/>
          </w:tcPr>
          <w:p w14:paraId="4C46C9C3" w14:textId="77777777" w:rsidR="003E7747" w:rsidRPr="003F610E" w:rsidRDefault="00372488">
            <w:pPr>
              <w:spacing w:line="360"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Türkiye</w:t>
            </w:r>
          </w:p>
        </w:tc>
        <w:tc>
          <w:tcPr>
            <w:tcW w:w="2069" w:type="dxa"/>
            <w:shd w:val="clear" w:color="auto" w:fill="FFFFFF" w:themeFill="background1"/>
          </w:tcPr>
          <w:p w14:paraId="52B719DA" w14:textId="77777777" w:rsidR="003E7747" w:rsidRPr="003F610E" w:rsidRDefault="00372488" w:rsidP="0010716F">
            <w:pPr>
              <w:spacing w:line="360" w:lineRule="auto"/>
              <w:jc w:val="right"/>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210.345.203</w:t>
            </w:r>
          </w:p>
        </w:tc>
        <w:tc>
          <w:tcPr>
            <w:tcW w:w="2236" w:type="dxa"/>
            <w:shd w:val="clear" w:color="auto" w:fill="FFFFFF" w:themeFill="background1"/>
          </w:tcPr>
          <w:p w14:paraId="55679C22" w14:textId="77777777" w:rsidR="003E7747" w:rsidRPr="003F610E" w:rsidRDefault="00372488" w:rsidP="0010716F">
            <w:pPr>
              <w:spacing w:line="360" w:lineRule="auto"/>
              <w:jc w:val="right"/>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219.397.191</w:t>
            </w:r>
          </w:p>
        </w:tc>
        <w:tc>
          <w:tcPr>
            <w:tcW w:w="1674" w:type="dxa"/>
            <w:shd w:val="clear" w:color="auto" w:fill="FFFFFF" w:themeFill="background1"/>
          </w:tcPr>
          <w:p w14:paraId="02DD9953" w14:textId="77777777" w:rsidR="003E7747" w:rsidRPr="003F610E" w:rsidRDefault="00372488" w:rsidP="0010716F">
            <w:pPr>
              <w:spacing w:line="360"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4,3</w:t>
            </w:r>
          </w:p>
        </w:tc>
      </w:tr>
      <w:tr w:rsidR="009D1F5C" w:rsidRPr="009D1F5C" w14:paraId="07CE9E9C" w14:textId="77777777" w:rsidTr="009D1F5C">
        <w:trPr>
          <w:trHeight w:val="410"/>
          <w:jc w:val="center"/>
        </w:trPr>
        <w:tc>
          <w:tcPr>
            <w:tcW w:w="1271" w:type="dxa"/>
            <w:vMerge/>
            <w:shd w:val="clear" w:color="auto" w:fill="FFFFFF" w:themeFill="background1"/>
          </w:tcPr>
          <w:p w14:paraId="2F4E0B75" w14:textId="77777777" w:rsidR="003E7747" w:rsidRPr="003F610E" w:rsidRDefault="003E7747">
            <w:pPr>
              <w:widowControl w:val="0"/>
              <w:pBdr>
                <w:top w:val="nil"/>
                <w:left w:val="nil"/>
                <w:bottom w:val="nil"/>
                <w:right w:val="nil"/>
                <w:between w:val="nil"/>
              </w:pBdr>
              <w:spacing w:line="276" w:lineRule="auto"/>
              <w:rPr>
                <w:rFonts w:ascii="Times New Roman" w:eastAsia="Times New Roman" w:hAnsi="Times New Roman" w:cs="Times New Roman"/>
                <w:color w:val="auto"/>
                <w:sz w:val="24"/>
                <w:szCs w:val="24"/>
              </w:rPr>
            </w:pPr>
          </w:p>
        </w:tc>
        <w:tc>
          <w:tcPr>
            <w:tcW w:w="1843" w:type="dxa"/>
            <w:shd w:val="clear" w:color="auto" w:fill="FFFFFF" w:themeFill="background1"/>
          </w:tcPr>
          <w:p w14:paraId="601A545F" w14:textId="77777777" w:rsidR="003E7747" w:rsidRPr="003F610E" w:rsidRDefault="00372488">
            <w:pPr>
              <w:spacing w:line="360"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Diyarbakır</w:t>
            </w:r>
          </w:p>
        </w:tc>
        <w:tc>
          <w:tcPr>
            <w:tcW w:w="2069" w:type="dxa"/>
            <w:shd w:val="clear" w:color="auto" w:fill="FFFFFF" w:themeFill="background1"/>
          </w:tcPr>
          <w:p w14:paraId="6D239909" w14:textId="77777777" w:rsidR="003E7747" w:rsidRPr="003F610E" w:rsidRDefault="00372488" w:rsidP="0010716F">
            <w:pPr>
              <w:spacing w:line="360" w:lineRule="auto"/>
              <w:jc w:val="right"/>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72.234</w:t>
            </w:r>
          </w:p>
        </w:tc>
        <w:tc>
          <w:tcPr>
            <w:tcW w:w="2236" w:type="dxa"/>
            <w:shd w:val="clear" w:color="auto" w:fill="FFFFFF" w:themeFill="background1"/>
          </w:tcPr>
          <w:p w14:paraId="09B2F299" w14:textId="77777777" w:rsidR="003E7747" w:rsidRPr="003F610E" w:rsidRDefault="00372488" w:rsidP="0010716F">
            <w:pPr>
              <w:spacing w:line="360" w:lineRule="auto"/>
              <w:jc w:val="right"/>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104.657</w:t>
            </w:r>
          </w:p>
        </w:tc>
        <w:tc>
          <w:tcPr>
            <w:tcW w:w="1674" w:type="dxa"/>
            <w:shd w:val="clear" w:color="auto" w:fill="FFFFFF" w:themeFill="background1"/>
          </w:tcPr>
          <w:p w14:paraId="311182AB" w14:textId="77777777" w:rsidR="003E7747" w:rsidRPr="003F610E" w:rsidRDefault="00372488" w:rsidP="0010716F">
            <w:pPr>
              <w:spacing w:line="360"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44,89</w:t>
            </w:r>
          </w:p>
        </w:tc>
      </w:tr>
    </w:tbl>
    <w:p w14:paraId="1CA77AE6" w14:textId="77777777" w:rsidR="003E7747" w:rsidRDefault="00372488">
      <w:p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Kaynak: </w:t>
      </w:r>
      <w:r>
        <w:rPr>
          <w:rFonts w:ascii="Times New Roman" w:eastAsia="Times New Roman" w:hAnsi="Times New Roman" w:cs="Times New Roman"/>
          <w:sz w:val="24"/>
          <w:szCs w:val="24"/>
        </w:rPr>
        <w:t>DTSO Ekonomi Bülteni, 2021</w:t>
      </w:r>
    </w:p>
    <w:p w14:paraId="6022942E"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Diyarbakır ilinin 2020 yılı toplam ithalatı ise, bir önceki yıla göre %44,89 oranında artış kaydetmiştir. Her iki yılda da, ihracat rakamları düşerken, ithalat rakamları artmıştır.  Bu da mal ve hizmet üretiminin normal seviyesinin çok altında gerçekleştiğini göstermektedir. Yukarıda da değinildiği gibi salgın nedeniyle alınan kısıtlama kararları ekonomik faaliyetleri ve hem iç hem de dış talep kanallarında meydana gelen düşüş, üretimi olumsuz etkilemiştir</w:t>
      </w:r>
      <w:r>
        <w:rPr>
          <w:rFonts w:ascii="Times New Roman" w:eastAsia="Times New Roman" w:hAnsi="Times New Roman" w:cs="Times New Roman"/>
          <w:sz w:val="24"/>
          <w:szCs w:val="24"/>
          <w:vertAlign w:val="superscript"/>
        </w:rPr>
        <w:footnoteReference w:id="8"/>
      </w:r>
      <w:r>
        <w:rPr>
          <w:rFonts w:ascii="Times New Roman" w:eastAsia="Times New Roman" w:hAnsi="Times New Roman" w:cs="Times New Roman"/>
          <w:sz w:val="24"/>
          <w:szCs w:val="24"/>
        </w:rPr>
        <w:t xml:space="preserve">. </w:t>
      </w:r>
    </w:p>
    <w:p w14:paraId="299BA59E" w14:textId="77777777" w:rsidR="003E7747" w:rsidRDefault="00372488">
      <w:pPr>
        <w:pStyle w:val="Balk2"/>
        <w:rPr>
          <w:rFonts w:ascii="Times New Roman" w:eastAsia="Times New Roman" w:hAnsi="Times New Roman" w:cs="Times New Roman"/>
        </w:rPr>
      </w:pPr>
      <w:bookmarkStart w:id="16" w:name="_heading=h.35nkun2" w:colFirst="0" w:colLast="0"/>
      <w:bookmarkEnd w:id="16"/>
      <w:r>
        <w:rPr>
          <w:rFonts w:ascii="Times New Roman" w:eastAsia="Times New Roman" w:hAnsi="Times New Roman" w:cs="Times New Roman"/>
        </w:rPr>
        <w:t>3.2 Sektörel ve/veya Bölgesel Politikalar ve Programlar</w:t>
      </w:r>
    </w:p>
    <w:p w14:paraId="532D705F"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 neticesinde Birleşmiş Milletler ve Kültür ve Turizm Bakanlığı fonlarıyla uygulama projesi gerçekleştirilerek bölgemize daha fazla mali kaynak sağlanacaktır. Ayrıca projenin tarihi ve turistik önemi haiz potansiyeli dolayısıyla örnek alınıp diğer tarihi alanlarda uygulanması, kısacası bir model olma potansiyeli oldukça yüksektir. Turizmi geliştirme amacı güden bu projenin akademik çalışmalara da olumlu yönde katkıları olma potansiyeli vardır. </w:t>
      </w:r>
    </w:p>
    <w:p w14:paraId="113CBB6A" w14:textId="77777777" w:rsidR="003E7747" w:rsidRDefault="00372488">
      <w:pPr>
        <w:pStyle w:val="Balk2"/>
        <w:rPr>
          <w:rFonts w:ascii="Times New Roman" w:eastAsia="Times New Roman" w:hAnsi="Times New Roman" w:cs="Times New Roman"/>
        </w:rPr>
      </w:pPr>
      <w:bookmarkStart w:id="17" w:name="_heading=h.1ksv4uv" w:colFirst="0" w:colLast="0"/>
      <w:bookmarkEnd w:id="17"/>
      <w:r>
        <w:rPr>
          <w:rFonts w:ascii="Times New Roman" w:eastAsia="Times New Roman" w:hAnsi="Times New Roman" w:cs="Times New Roman"/>
        </w:rPr>
        <w:t xml:space="preserve">3.3 Kurumsal Yapılar ve Yasal Mevzuat </w:t>
      </w:r>
    </w:p>
    <w:p w14:paraId="61EE8F3F"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Fizibiliteye konu Zerzevan Kalesi Arsenal ve Yeraltı Kilisesinin çalışması sürecinde ilgili kurumsal yapılar aşağıda sıralanmıştır:</w:t>
      </w:r>
    </w:p>
    <w:p w14:paraId="17FA5781" w14:textId="77777777" w:rsidR="003E7747" w:rsidRDefault="00372488">
      <w:pPr>
        <w:numPr>
          <w:ilvl w:val="0"/>
          <w:numId w:val="4"/>
        </w:numPr>
        <w:pBdr>
          <w:top w:val="nil"/>
          <w:left w:val="nil"/>
          <w:bottom w:val="nil"/>
          <w:right w:val="nil"/>
          <w:between w:val="nil"/>
        </w:pBdr>
        <w:spacing w:after="0" w:line="360" w:lineRule="auto"/>
        <w:ind w:left="0"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 Valiliği</w:t>
      </w:r>
    </w:p>
    <w:p w14:paraId="79FBADC0" w14:textId="77777777" w:rsidR="003E7747" w:rsidRDefault="00372488">
      <w:pPr>
        <w:numPr>
          <w:ilvl w:val="0"/>
          <w:numId w:val="4"/>
        </w:numPr>
        <w:pBdr>
          <w:top w:val="nil"/>
          <w:left w:val="nil"/>
          <w:bottom w:val="nil"/>
          <w:right w:val="nil"/>
          <w:between w:val="nil"/>
        </w:pBdr>
        <w:spacing w:after="0" w:line="360" w:lineRule="auto"/>
        <w:ind w:left="0"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 Büyükşehir Belediyesi</w:t>
      </w:r>
    </w:p>
    <w:p w14:paraId="4745A04D" w14:textId="77777777" w:rsidR="003E7747" w:rsidRDefault="00372488">
      <w:pPr>
        <w:numPr>
          <w:ilvl w:val="0"/>
          <w:numId w:val="4"/>
        </w:numPr>
        <w:pBdr>
          <w:top w:val="nil"/>
          <w:left w:val="nil"/>
          <w:bottom w:val="nil"/>
          <w:right w:val="nil"/>
          <w:between w:val="nil"/>
        </w:pBdr>
        <w:spacing w:after="0" w:line="360" w:lineRule="auto"/>
        <w:ind w:left="0"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Dicle Üniversitesi</w:t>
      </w:r>
    </w:p>
    <w:p w14:paraId="5523860F" w14:textId="77777777" w:rsidR="003E7747" w:rsidRDefault="00372488">
      <w:pPr>
        <w:numPr>
          <w:ilvl w:val="0"/>
          <w:numId w:val="4"/>
        </w:numPr>
        <w:pBdr>
          <w:top w:val="nil"/>
          <w:left w:val="nil"/>
          <w:bottom w:val="nil"/>
          <w:right w:val="nil"/>
          <w:between w:val="nil"/>
        </w:pBdr>
        <w:spacing w:after="0" w:line="360" w:lineRule="auto"/>
        <w:ind w:left="0"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 İl Kültür ve Turizm Müdürlüğü</w:t>
      </w:r>
    </w:p>
    <w:p w14:paraId="4EDAD05B" w14:textId="77777777" w:rsidR="003E7747" w:rsidRDefault="00372488">
      <w:pPr>
        <w:numPr>
          <w:ilvl w:val="0"/>
          <w:numId w:val="4"/>
        </w:numPr>
        <w:pBdr>
          <w:top w:val="nil"/>
          <w:left w:val="nil"/>
          <w:bottom w:val="nil"/>
          <w:right w:val="nil"/>
          <w:between w:val="nil"/>
        </w:pBdr>
        <w:spacing w:after="0" w:line="360" w:lineRule="auto"/>
        <w:ind w:left="0"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 Sanayi ve Ticaret Odası</w:t>
      </w:r>
    </w:p>
    <w:p w14:paraId="3B7803E8" w14:textId="77777777" w:rsidR="003E7747" w:rsidRDefault="00372488">
      <w:pPr>
        <w:numPr>
          <w:ilvl w:val="0"/>
          <w:numId w:val="4"/>
        </w:numPr>
        <w:pBdr>
          <w:top w:val="nil"/>
          <w:left w:val="nil"/>
          <w:bottom w:val="nil"/>
          <w:right w:val="nil"/>
          <w:between w:val="nil"/>
        </w:pBdr>
        <w:spacing w:after="0" w:line="360" w:lineRule="auto"/>
        <w:ind w:left="0"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Sivil Toplum Kuruluşları</w:t>
      </w:r>
    </w:p>
    <w:p w14:paraId="063AB4C0" w14:textId="77777777" w:rsidR="003E7747" w:rsidRDefault="00372488">
      <w:pPr>
        <w:numPr>
          <w:ilvl w:val="0"/>
          <w:numId w:val="4"/>
        </w:numPr>
        <w:pBdr>
          <w:top w:val="nil"/>
          <w:left w:val="nil"/>
          <w:bottom w:val="nil"/>
          <w:right w:val="nil"/>
          <w:between w:val="nil"/>
        </w:pBdr>
        <w:spacing w:after="240" w:line="360" w:lineRule="auto"/>
        <w:ind w:left="0"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Seyahat Acenteleri</w:t>
      </w:r>
    </w:p>
    <w:p w14:paraId="1534D895" w14:textId="77777777" w:rsidR="003E7747" w:rsidRDefault="00372488">
      <w:pPr>
        <w:pStyle w:val="Balk2"/>
        <w:rPr>
          <w:rFonts w:ascii="Times New Roman" w:eastAsia="Times New Roman" w:hAnsi="Times New Roman" w:cs="Times New Roman"/>
        </w:rPr>
      </w:pPr>
      <w:bookmarkStart w:id="18" w:name="_heading=h.44sinio" w:colFirst="0" w:colLast="0"/>
      <w:bookmarkEnd w:id="18"/>
      <w:r>
        <w:rPr>
          <w:rFonts w:ascii="Times New Roman" w:eastAsia="Times New Roman" w:hAnsi="Times New Roman" w:cs="Times New Roman"/>
        </w:rPr>
        <w:lastRenderedPageBreak/>
        <w:t>3.4 Proje Fikrinin Kaynağı ve Uygunluğu</w:t>
      </w:r>
    </w:p>
    <w:p w14:paraId="276593C3"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Projeye dair ortaya atılan fikrin temel kaynağı ve bu kaynağa uygunluğu başlıklar altında detaylı bir şekilde incelenmiştir.</w:t>
      </w:r>
    </w:p>
    <w:p w14:paraId="7EE26C30" w14:textId="77777777" w:rsidR="003E7747" w:rsidRDefault="00372488">
      <w:pPr>
        <w:pStyle w:val="Balk3"/>
        <w:spacing w:line="360" w:lineRule="auto"/>
        <w:rPr>
          <w:rFonts w:ascii="Times New Roman" w:eastAsia="Times New Roman" w:hAnsi="Times New Roman" w:cs="Times New Roman"/>
          <w:sz w:val="24"/>
          <w:szCs w:val="24"/>
        </w:rPr>
      </w:pPr>
      <w:bookmarkStart w:id="19" w:name="_heading=h.2jxsxqh" w:colFirst="0" w:colLast="0"/>
      <w:bookmarkEnd w:id="19"/>
      <w:r>
        <w:rPr>
          <w:rFonts w:ascii="Times New Roman" w:eastAsia="Times New Roman" w:hAnsi="Times New Roman" w:cs="Times New Roman"/>
          <w:sz w:val="24"/>
          <w:szCs w:val="24"/>
        </w:rPr>
        <w:t>3.4.1. Projenin Sektörel ve/veya Bölgesel Kalkınma Amaçlarına Uygunluğu</w:t>
      </w:r>
    </w:p>
    <w:p w14:paraId="4F5D7129"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Yapılan çalışmalar, Türkiye'de iller arasında Diyarbakır'ın yaşam kalitesinin yüksek olmadığını göstermektedir. Diyarbakır özelinde de, merkez ilçelerin diğer ilçelere kıyasla daha yüksek düzeyde yaşam kalitesine sahip olduğu ifade edilebilir. Merkez ve merkezden ayrılan ilçelerin ekonomik, sosyal ve kültürel aktivitelerin odağı olması; eğitim, sağlık, ticari hayat ve sosyal yaşam alanında birçok imkâna erişim kolaylığı, ulaşım ve altyapı ortamının gelişmişliği bu durumun ana nedenlerindendir. Öte yandan şehirleşme oranının ve kentsel yaşamın yoğunlaştığı merkez ilçeler gelişimlerini geçmişten bugüne sürdürmekte; kamusal, kentsel ve özel sektördeki karar alma mekanizmalarına ev sahipliği yapmaktadır. Yaşam kalitesinin yüksek olduğu ilçeler ile düşük olduğu ilçeler arasında yakın zamanda kapanamayacak önemli bir açık söz konusudur. Merkez ilçeler dışında Ergani, Bismil ve Silvan a göre yaşam kalitesinin düşük olduğu ilçeler Çermik, Çınar, Lice, Eğil, Dicle, Çüngüş, Hazro, Kulp, Hani ve Kocaköy'dür</w:t>
      </w:r>
      <w:r>
        <w:rPr>
          <w:rFonts w:ascii="Times New Roman" w:eastAsia="Times New Roman" w:hAnsi="Times New Roman" w:cs="Times New Roman"/>
          <w:color w:val="000000"/>
          <w:sz w:val="24"/>
          <w:szCs w:val="24"/>
          <w:vertAlign w:val="superscript"/>
        </w:rPr>
        <w:footnoteReference w:id="9"/>
      </w:r>
      <w:r>
        <w:rPr>
          <w:rFonts w:ascii="Times New Roman" w:eastAsia="Times New Roman" w:hAnsi="Times New Roman" w:cs="Times New Roman"/>
          <w:color w:val="000000"/>
          <w:sz w:val="24"/>
          <w:szCs w:val="24"/>
        </w:rPr>
        <w:t xml:space="preserve">. </w:t>
      </w:r>
    </w:p>
    <w:p w14:paraId="4ECB1852" w14:textId="77777777" w:rsidR="003E7747" w:rsidRDefault="003E7747">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943734"/>
          <w:sz w:val="24"/>
          <w:szCs w:val="24"/>
        </w:rPr>
      </w:pPr>
    </w:p>
    <w:p w14:paraId="6070E73E" w14:textId="77777777" w:rsidR="003E7747" w:rsidRDefault="00372488">
      <w:pPr>
        <w:pStyle w:val="Balk3"/>
        <w:rPr>
          <w:rFonts w:ascii="Times New Roman" w:eastAsia="Times New Roman" w:hAnsi="Times New Roman" w:cs="Times New Roman"/>
          <w:sz w:val="24"/>
          <w:szCs w:val="24"/>
        </w:rPr>
      </w:pPr>
      <w:bookmarkStart w:id="21" w:name="_heading=h.z337ya" w:colFirst="0" w:colLast="0"/>
      <w:bookmarkEnd w:id="21"/>
      <w:r>
        <w:rPr>
          <w:rFonts w:ascii="Times New Roman" w:eastAsia="Times New Roman" w:hAnsi="Times New Roman" w:cs="Times New Roman"/>
          <w:sz w:val="24"/>
          <w:szCs w:val="24"/>
        </w:rPr>
        <w:t>3.4.2 Projenin Geçmiş, Yürüyen ve Planlanan Diğer Projelerle İlişkisi</w:t>
      </w:r>
    </w:p>
    <w:p w14:paraId="66640D1D"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 proje hayata geçirildiği takdirde sadece merkez ilçeler değil daha dezavantajlı ilçelerden Çınar yerli ve yabancı turisteler için ilgi odağı olacaktır. Böylelikle ekonomik, sosyal ve kültürel göstergeler gözle görülür oranda artacaktır.</w:t>
      </w:r>
    </w:p>
    <w:p w14:paraId="2757F857" w14:textId="77777777" w:rsidR="003E7747" w:rsidRDefault="00372488">
      <w:pPr>
        <w:pStyle w:val="Balk3"/>
        <w:rPr>
          <w:rFonts w:ascii="Times New Roman" w:eastAsia="Times New Roman" w:hAnsi="Times New Roman" w:cs="Times New Roman"/>
          <w:sz w:val="24"/>
          <w:szCs w:val="24"/>
        </w:rPr>
      </w:pPr>
      <w:bookmarkStart w:id="22" w:name="_heading=h.3j2qqm3" w:colFirst="0" w:colLast="0"/>
      <w:bookmarkEnd w:id="22"/>
      <w:r>
        <w:rPr>
          <w:rFonts w:ascii="Times New Roman" w:eastAsia="Times New Roman" w:hAnsi="Times New Roman" w:cs="Times New Roman"/>
          <w:sz w:val="24"/>
          <w:szCs w:val="24"/>
        </w:rPr>
        <w:t>3.4.3 Projenin Diğer Kurum ve Projelerle İlişkisi</w:t>
      </w:r>
    </w:p>
    <w:p w14:paraId="74DEDD2C" w14:textId="77777777" w:rsidR="003E7747" w:rsidRDefault="00372488">
      <w:pPr>
        <w:pStyle w:val="Balk4"/>
        <w:spacing w:line="360" w:lineRule="auto"/>
        <w:rPr>
          <w:rFonts w:ascii="Times New Roman" w:eastAsia="Times New Roman" w:hAnsi="Times New Roman" w:cs="Times New Roman"/>
          <w:i w:val="0"/>
          <w:color w:val="000000"/>
          <w:sz w:val="24"/>
          <w:szCs w:val="24"/>
        </w:rPr>
      </w:pPr>
      <w:r>
        <w:rPr>
          <w:rFonts w:ascii="Times New Roman" w:eastAsia="Times New Roman" w:hAnsi="Times New Roman" w:cs="Times New Roman"/>
          <w:i w:val="0"/>
          <w:color w:val="000000"/>
          <w:sz w:val="24"/>
          <w:szCs w:val="24"/>
        </w:rPr>
        <w:t>a) Proje ile Eş Zamanlı Götürülmesi Gereken Diğer Kurum Projeleri</w:t>
      </w:r>
    </w:p>
    <w:p w14:paraId="24D7CA56" w14:textId="77777777" w:rsidR="003E7747" w:rsidRDefault="00372488">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Burada uygulanan bu proje ile ilgili başka bir kurum projesi yoktur.</w:t>
      </w:r>
    </w:p>
    <w:p w14:paraId="057A07B5" w14:textId="77777777" w:rsidR="003E7747" w:rsidRDefault="00372488">
      <w:pPr>
        <w:pStyle w:val="Balk4"/>
        <w:spacing w:line="360" w:lineRule="auto"/>
        <w:rPr>
          <w:rFonts w:ascii="Times New Roman" w:eastAsia="Times New Roman" w:hAnsi="Times New Roman" w:cs="Times New Roman"/>
          <w:i w:val="0"/>
          <w:color w:val="000000"/>
          <w:sz w:val="24"/>
          <w:szCs w:val="24"/>
        </w:rPr>
      </w:pPr>
      <w:r>
        <w:rPr>
          <w:rFonts w:ascii="Times New Roman" w:eastAsia="Times New Roman" w:hAnsi="Times New Roman" w:cs="Times New Roman"/>
          <w:i w:val="0"/>
          <w:color w:val="000000"/>
          <w:sz w:val="24"/>
          <w:szCs w:val="24"/>
        </w:rPr>
        <w:t>b) Projede Başka Kurum Projesi ile Fiziki Çakışma Oluşmamasına Yönelik Tedbirler</w:t>
      </w:r>
    </w:p>
    <w:p w14:paraId="358662A7" w14:textId="77777777" w:rsidR="003E7747" w:rsidRDefault="00372488">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Projemiz başka kurum projeleri ile çakışması söz konusu değildir.</w:t>
      </w:r>
    </w:p>
    <w:p w14:paraId="7F836779" w14:textId="77777777" w:rsidR="003E7747" w:rsidRDefault="00372488">
      <w:pPr>
        <w:pStyle w:val="Balk3"/>
        <w:rPr>
          <w:rFonts w:ascii="Times New Roman" w:eastAsia="Times New Roman" w:hAnsi="Times New Roman" w:cs="Times New Roman"/>
          <w:sz w:val="24"/>
          <w:szCs w:val="24"/>
        </w:rPr>
      </w:pPr>
      <w:bookmarkStart w:id="23" w:name="_heading=h.1y810tw" w:colFirst="0" w:colLast="0"/>
      <w:bookmarkEnd w:id="23"/>
      <w:r>
        <w:rPr>
          <w:rFonts w:ascii="Times New Roman" w:eastAsia="Times New Roman" w:hAnsi="Times New Roman" w:cs="Times New Roman"/>
          <w:sz w:val="24"/>
          <w:szCs w:val="24"/>
        </w:rPr>
        <w:t>3.4.4 Projenin İdarenin Stratejik Planı ve Performans Programına Uygunluğu</w:t>
      </w:r>
    </w:p>
    <w:p w14:paraId="6F257FBF" w14:textId="77777777" w:rsidR="003E7747" w:rsidRDefault="00372488">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Projenin TRC2 Bölgesi 2014-2023 Bölge Planı ile ilişkisi: Gelişme Eksenleri EKSEN 1 Kentsel Ekonomiler ve Ekonomik Büyüme Kapsamında: Amaç 1: Stratejik Hizmet Sektörlerinde Uzlaşmanın Sağlanması ve Büyümenin Hızlandırılması Hedef 3 Turizmin </w:t>
      </w:r>
      <w:r>
        <w:rPr>
          <w:rFonts w:ascii="Times New Roman" w:eastAsia="Times New Roman" w:hAnsi="Times New Roman" w:cs="Times New Roman"/>
          <w:sz w:val="24"/>
          <w:szCs w:val="24"/>
        </w:rPr>
        <w:lastRenderedPageBreak/>
        <w:t xml:space="preserve">Geliştirilmesi ve Bölge Ekonomisi İçindeki Payının Artırılması hedefinde; Strateji 1: Doğal, Tarihi ve Kültürel Değerlerin Korunarak Turizme Kazandırılması, Turizm Alanlarının Rehabilitasyonu ve Varış Noktalarının Geliştirilmesi Alt Strateji 1: Doğal, tarihi ve kültürel nitelikli alan ve yapıların korunarak geliştirilmesi, görünürlük ve erişebilirliğini koruma kullanma ilkesine bağlı kalınarak turizme uygun işlevler kazandırılması. Alt Strateji 3: Bölge içi ören yerleri ile turistik hizmet alanlarına olan ulaşım alt yapısının tamamlanması; wc, dinlenme salonu, aydınlatma ve güvenlik sorunlarını çözecek faaliyetlerin desteklenmesi ve programlanması; sürecin izlenmesi ve değerlendirilmesi. EKSEN 3 Yaşam Kalitesi ve Mekânsal Organizasyon Kapsamında: </w:t>
      </w:r>
    </w:p>
    <w:p w14:paraId="0CA2A6B8" w14:textId="77777777" w:rsidR="003E7747" w:rsidRDefault="00372488">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Amaç 1: Bölge Yerleşmelerinin Gelişme Dinamiklerinin Harekete Geçirilmesi ve Bölge İçi Üretim Organizasyonun Etkinleştirilmesi </w:t>
      </w:r>
    </w:p>
    <w:p w14:paraId="56E29CB6" w14:textId="77777777" w:rsidR="003E7747" w:rsidRDefault="00372488">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Hedef 2: Bölgenin İkincil Büyüme Merkezlerinde Sektörel Gelişmenin Sağlanması, Yerleşmelerin Ana Merkezleri Destekleyecek Yapıda Geliştirilmesi </w:t>
      </w:r>
    </w:p>
    <w:p w14:paraId="4EA2D0FA" w14:textId="77777777" w:rsidR="003E7747" w:rsidRDefault="00372488">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Strateji 5: Turizm potansiyelinin geliştirilmesi için bu merkezlerde; Alt Strateji 2: Turizm varlıklarının korunması ve seçimlerinin geliştirilmesi Kalkınma Bakanlığı'na bağlı çalışan GAP Bölgesel Kalkınma İdaresi 2014 yılı Eylül ayında bölge turizminin geliştirilmesi, tanıtımı, markalaşması ve altyapısının iyileştirilmesi için uzun soluklu bir proje başlatmıştır. GAP Bölgesi Turizm Odaklı Tanıtım ve Markalaşma Projesi bütüncül bir yaklaşımla 9 GAP ilini Adıyaman, Batman, Diyarbakır, Gaziantep, Kilis, Mardin, Siirt, Şanlıurfa, Şırnak kapsayan bölgeyi tek bir isimle markalaştırıp, önemli bir sürdürülebilir turizm destinasyonu yapmayı amaçlamaktadır. Bu amaç kapsamında çalışmalarına başlayan ekip bir turizm destinasyon markası olarak MEZOPOTAMYA markasını seçmiştir. Marka, tüm bölgeyi kapsaması, marka geçmişinin zenginliği, bölgenin tüm tarih, kültür, doğa, inanç, dil, folklor, gastronomi öğelerini sahiplenmesi ve en önemlisi de ulusal ve uluslararası bilinirliliği nedeniyle bölgenin markalaşması ve tanıtımı için Seçilmiştir. GAP Bölge Kalkınma idaresi Başkanlığı tarafından oluşturulan "Mezopotamya Destinasyonları" yaklaşımına uygun olarak Diyarbakır ve Mardin illerine ulaşım noktasında eşit mesafede bulunan Zerzevan Kalesi kültürel ve turistik çekim alanı açısından önemli bir rota ve destinasyon oluşturmaktadır. Projemizin Kültür ve Turizm Bakanlığı Stratejik Planı Stratejik Hedefleri ile İlişkili Maddeleri: -2023 Türkiye Turizm Stratejisi'nde belirtilen esaslara uygun olarak ülkemizin sahip olduğu tarihi, turistik, kültürel ve doğal değerlerin; turizm türlerinin geliştirilmesine imkân tanıyacak şekilde kullanılması. Tarihi, kültürel ve mimari özelliği olan yapıların ve ören yerlerinin restorasyonu, onarımı ve çevre </w:t>
      </w:r>
      <w:r>
        <w:rPr>
          <w:rFonts w:ascii="Times New Roman" w:eastAsia="Times New Roman" w:hAnsi="Times New Roman" w:cs="Times New Roman"/>
          <w:sz w:val="24"/>
          <w:szCs w:val="24"/>
        </w:rPr>
        <w:lastRenderedPageBreak/>
        <w:t>düzenlemesi kent içinde ve çevresinde tarihi, kültürel ve arkeolojik değer taşıyan yapı ve ören yerleri ile yapı kalıntılarının kentsel değerleri zenginleştirmek amacıyla kazı ve restorasyon çalışmaları yapılacaktır. Projemiz Ajansın 2018 Yılı Çalışma Programında yer alan 3. Kültürel Mirasın Korunması ve Turizmin Geliştirilmesi Sonuç Odaklı Program ile ilgilidir. Çünkü hızlı büyüme potansiyeline sahip aynı zamanda hızlı istihdam artışı ve işgücünün niteliğini geliştirici etkisi bulunan stratejik hizmet sektörlerinden olan turizmin geliştirilmesi, hizmet kalitesi artışı ve uzmanlaşmanın artırılması, kentsel ölçekte markalaşma, tanıtım ve pazarlanması ile doğal, tarihi ve kültürel değerlerin korunarak turizme kazandırılması, turizm alanlarının rehabilitasyonu ve varış noktalarının geliştirilmesi amaçlanmaktadır.</w:t>
      </w:r>
    </w:p>
    <w:p w14:paraId="5737DF03" w14:textId="77777777" w:rsidR="003E7747" w:rsidRDefault="00372488">
      <w:pPr>
        <w:pStyle w:val="Balk3"/>
        <w:rPr>
          <w:rFonts w:ascii="Times New Roman" w:eastAsia="Times New Roman" w:hAnsi="Times New Roman" w:cs="Times New Roman"/>
          <w:sz w:val="24"/>
          <w:szCs w:val="24"/>
        </w:rPr>
      </w:pPr>
      <w:bookmarkStart w:id="24" w:name="_heading=h.4i7ojhp" w:colFirst="0" w:colLast="0"/>
      <w:bookmarkEnd w:id="24"/>
      <w:r>
        <w:rPr>
          <w:rFonts w:ascii="Times New Roman" w:eastAsia="Times New Roman" w:hAnsi="Times New Roman" w:cs="Times New Roman"/>
          <w:sz w:val="24"/>
          <w:szCs w:val="24"/>
        </w:rPr>
        <w:t>3.4.5 Proje Fikrinin Ortaya Çıkışı</w:t>
      </w:r>
    </w:p>
    <w:p w14:paraId="157347EA" w14:textId="77777777" w:rsidR="003E7747"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Yapılan çalışmalar, Türkiye'de, iller arasında Diyarbakır'ın yaşam kalitesinin yüksek olmadığını göstermektedir. Diyarbakır özelinde de merkez ilçelerin diğer ilçelere kıyasla daha yüksek düzeyde yaşam kalitesine sahip olduğu ortaya konulmuştur. Merkez ve merkezden ayrılan ilçelerin ekonomik, sosyal ve kültürel aktivitelerin odağı olması; eğitim, sağlık, ticari hayat ve sosyal yaşam alanında birçok imkâna erişim kolaylığı, ulaşım ve altyapı ortamının gelişmişliği bu durumun ana nedenlerindendir. Öte yandan şehirleşme oranının ve kentsel yaşamın yoğunlaştığı merkez ilçeler gelişimlerini geçmişten bugüne sürdürmekte; kamusal, kentsel ve özel sektördeki karar alma mekanizmalarına ev sahipliği yapmaktadır. Yaşam kalitesinin yüksek olduğu ilçeler ile düşük olduğu ilçeler arasında yakın zamanda kapanamayacak önemli bir açık söz konusudur. Merkez ilçeler dışında Ergani, Bismil ve Silvan a göre yaşam kalitesinin düşük olduğu ilçeler Çermik, Çınar, Lice, Eğil, Dicle, Çüngüş, Hazro, Kulp, Hani ve Kocaköy'dür. Bu proje hayata geçirildiği takdirde sadece merkez ilçeler değil daha dezavantajlı ilçelerden Çınar yerli ve yabancı turistler için ilgi odağı olacaktır. Böylelikle ekonomik, sosyal ve kültürel göstergeler gözle görülür oranda artacaktır</w:t>
      </w:r>
      <w:r>
        <w:rPr>
          <w:rFonts w:ascii="Times New Roman" w:eastAsia="Times New Roman" w:hAnsi="Times New Roman" w:cs="Times New Roman"/>
          <w:color w:val="000000"/>
          <w:sz w:val="24"/>
          <w:szCs w:val="24"/>
          <w:vertAlign w:val="superscript"/>
        </w:rPr>
        <w:footnoteReference w:id="10"/>
      </w:r>
      <w:r>
        <w:rPr>
          <w:rFonts w:ascii="Times New Roman" w:eastAsia="Times New Roman" w:hAnsi="Times New Roman" w:cs="Times New Roman"/>
          <w:color w:val="000000"/>
          <w:sz w:val="24"/>
          <w:szCs w:val="24"/>
        </w:rPr>
        <w:t>.</w:t>
      </w:r>
    </w:p>
    <w:p w14:paraId="029A9CFA" w14:textId="77777777" w:rsidR="003E7747" w:rsidRDefault="00372488">
      <w:pPr>
        <w:pStyle w:val="Balk3"/>
        <w:rPr>
          <w:rFonts w:ascii="Times New Roman" w:eastAsia="Times New Roman" w:hAnsi="Times New Roman" w:cs="Times New Roman"/>
          <w:sz w:val="24"/>
          <w:szCs w:val="24"/>
        </w:rPr>
      </w:pPr>
      <w:bookmarkStart w:id="25" w:name="_heading=h.2xcytpi" w:colFirst="0" w:colLast="0"/>
      <w:bookmarkEnd w:id="25"/>
      <w:r>
        <w:rPr>
          <w:rFonts w:ascii="Times New Roman" w:eastAsia="Times New Roman" w:hAnsi="Times New Roman" w:cs="Times New Roman"/>
          <w:sz w:val="24"/>
          <w:szCs w:val="24"/>
        </w:rPr>
        <w:t>3.4.6 Projeyle İlgili Geçmişte Yapılmış Etüt, Araştırma ve Diğer Çalışmalar</w:t>
      </w:r>
    </w:p>
    <w:p w14:paraId="0084C272"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Projenin plan aşamasında öncellikle benzer projelere bakılmış gerekli literatür taramaları yapılmıştır. Ayrıca bu projenin bölgeye katacağı önemli getiriler üzerine çeşitli toplantılar yapılmıştır. Projenin yapılacağı bölgenin uygunluğu, fiziki yapısı gibi durumlarda göz önüne alınmıştır.</w:t>
      </w:r>
    </w:p>
    <w:p w14:paraId="0024358F"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Turizm, Diyarbakır merkez ve ilçeleri için en önemli ekonomik kalkınma aracıdır. İnsan hareketliliği sosyal, ekonomik, kültürel değişimleri de beraberinde getirmektedir. Söz konusu </w:t>
      </w:r>
      <w:r>
        <w:rPr>
          <w:rFonts w:ascii="Times New Roman" w:eastAsia="Times New Roman" w:hAnsi="Times New Roman" w:cs="Times New Roman"/>
          <w:sz w:val="24"/>
          <w:szCs w:val="24"/>
        </w:rPr>
        <w:lastRenderedPageBreak/>
        <w:t>değişimlerin etkin olabilmesi için, ziyaretçilerin tüm ihtiyaçlarının karşılanması ve memnuniyetlerinin artırılması gerekmektedir. Projenin tamamlanması ve hayata geçmesiyle birlikte Zerzevan Kalesi'nin turizm odaklı göstergeleri olumlu yönde artışa geçerek, turist sirkülasyonun artmasıyla birlikte yerel halkın yaşam kalitesi yükselecektir. Özellikle ilçe halkı yerli ve yabancı turistlerle daha fazla etkileşime girecek, böylelikle ilçede eğitim, sosyal, kültürel ve ticari ilişkilerin gelişmesine katkı sunacaktır. Tamamlanacak çalışmalar ile Zerzevan Kalesi yerli-yabancı turist açısından çekim noktası hâline gelecek, ören yeri daha anlaşılır hale getirilerek ziyaretçi sayısında önemli ölçüde artış olacaktır. Bu duruma bağlı olarak turizmin ekonomiye dönüştürülmesi istihdamın artırılmasına da önemli katkılar sunacaktır. Proje ile canlanan tarih ve turizm potansiyeli sayesinde ziyaretçi turist sayısında artış kaydedilip bölgede turizmin hareketliliği ile kalkınmaya destek sağlanmış olacaktır. Zerzevan Kalesi’nde turizm odaklı yürütülen yeni projeler ve yapılan yatırımlar etkileri artarak devam edecek niteliktedir. Antik yerleşimde yıl bazında turist sayısı resmi verilerden hareketle 2020 yılına göre, 2021 yılında sadece ilk 11 aydaki %15 gibi yüksek orandaki artış sürdürülebilirlik açısından önemli göstergedir. 2022 yılında ise bu artış 2021 yılına göre %20 beklenmektedir</w:t>
      </w:r>
      <w:r>
        <w:rPr>
          <w:rFonts w:ascii="Times New Roman" w:eastAsia="Times New Roman" w:hAnsi="Times New Roman" w:cs="Times New Roman"/>
          <w:sz w:val="24"/>
          <w:szCs w:val="24"/>
          <w:vertAlign w:val="superscript"/>
        </w:rPr>
        <w:footnoteReference w:id="11"/>
      </w:r>
      <w:r>
        <w:rPr>
          <w:rFonts w:ascii="Times New Roman" w:eastAsia="Times New Roman" w:hAnsi="Times New Roman" w:cs="Times New Roman"/>
          <w:sz w:val="24"/>
          <w:szCs w:val="24"/>
        </w:rPr>
        <w:t>.</w:t>
      </w:r>
    </w:p>
    <w:p w14:paraId="08276485" w14:textId="77777777" w:rsidR="003E7747" w:rsidRDefault="00372488">
      <w:pPr>
        <w:pStyle w:val="Balk1"/>
        <w:numPr>
          <w:ilvl w:val="0"/>
          <w:numId w:val="8"/>
        </w:numPr>
      </w:pPr>
      <w:bookmarkStart w:id="26" w:name="_heading=h.1ci93xb" w:colFirst="0" w:colLast="0"/>
      <w:bookmarkEnd w:id="26"/>
      <w:r>
        <w:t>PROJENİN GEREKÇESİ</w:t>
      </w:r>
    </w:p>
    <w:p w14:paraId="6A480428" w14:textId="77777777" w:rsidR="003E7747" w:rsidRDefault="00372488">
      <w:pPr>
        <w:pStyle w:val="Balk2"/>
        <w:rPr>
          <w:rFonts w:ascii="Times New Roman" w:eastAsia="Times New Roman" w:hAnsi="Times New Roman" w:cs="Times New Roman"/>
        </w:rPr>
      </w:pPr>
      <w:bookmarkStart w:id="27" w:name="_heading=h.3whwml4" w:colFirst="0" w:colLast="0"/>
      <w:bookmarkEnd w:id="27"/>
      <w:r>
        <w:rPr>
          <w:rFonts w:ascii="Times New Roman" w:eastAsia="Times New Roman" w:hAnsi="Times New Roman" w:cs="Times New Roman"/>
        </w:rPr>
        <w:t>4.1 Ulusal ve Bölgesel Düzeyde Talep Analizi</w:t>
      </w:r>
    </w:p>
    <w:p w14:paraId="67D4707E" w14:textId="77777777" w:rsidR="003E7747" w:rsidRDefault="00372488">
      <w:pPr>
        <w:pStyle w:val="Balk3"/>
        <w:rPr>
          <w:rFonts w:ascii="Times New Roman" w:eastAsia="Times New Roman" w:hAnsi="Times New Roman" w:cs="Times New Roman"/>
          <w:sz w:val="24"/>
          <w:szCs w:val="24"/>
        </w:rPr>
      </w:pPr>
      <w:bookmarkStart w:id="28" w:name="_heading=h.2bn6wsx" w:colFirst="0" w:colLast="0"/>
      <w:bookmarkEnd w:id="28"/>
      <w:r>
        <w:rPr>
          <w:rFonts w:ascii="Times New Roman" w:eastAsia="Times New Roman" w:hAnsi="Times New Roman" w:cs="Times New Roman"/>
          <w:sz w:val="24"/>
          <w:szCs w:val="24"/>
        </w:rPr>
        <w:t>4.1.1 Talebi Belirleyen Temel Nedenler ve Göstergeler</w:t>
      </w:r>
    </w:p>
    <w:p w14:paraId="5BEC87DC"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Maddeler halinde belirtmek gerekirse Zerzevan Kalesi Arsenal ve Yeraltı Kilisesinin kazandıracağı yetiler;</w:t>
      </w:r>
    </w:p>
    <w:p w14:paraId="1C24E6F4" w14:textId="77777777" w:rsidR="003E7747" w:rsidRDefault="00372488">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Bölgedeki tarih, coğrafya ve mimari hakkında bilgi edinmeleri.</w:t>
      </w:r>
    </w:p>
    <w:p w14:paraId="4EBCE4EC" w14:textId="77777777" w:rsidR="003E7747" w:rsidRDefault="00372488">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Kültürel mirasın koruma altına alınmasıyla bölge haklı ve kamuda alana karşı bir sorumluluk duygusu ve farkındalık hissiyatı geliştirilmesi.</w:t>
      </w:r>
    </w:p>
    <w:p w14:paraId="3FA71A1C" w14:textId="77777777" w:rsidR="003E7747" w:rsidRDefault="00372488">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Sürdürülebilir turizm yönetim planlarının geliştirilmesi sayesinde olan yönetimlerinin kapasitesinde arttırılması.</w:t>
      </w:r>
    </w:p>
    <w:p w14:paraId="08A17EFD" w14:textId="77777777" w:rsidR="003E7747" w:rsidRDefault="00372488">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Turizmle ilişkili alanlarda çalışmakta olan yerel halkın eğitilerek, kültürel mirası koruma bilincini oluşturmak.</w:t>
      </w:r>
    </w:p>
    <w:p w14:paraId="36916915" w14:textId="77777777" w:rsidR="003E7747" w:rsidRDefault="00372488">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Projeyle uluslararası ilgi miras alanının turizm gelirlerinin artmasına yol açarken beraberinde ön görülen oranlarda yerel iş imkânları yaratmak.</w:t>
      </w:r>
    </w:p>
    <w:p w14:paraId="037914D0" w14:textId="77777777" w:rsidR="003E7747" w:rsidRDefault="00372488">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Yerleşimi gezecek olan ziyaretçilere kültürel mirasın korunması hakkında temel bilgiler verilmesi.</w:t>
      </w:r>
    </w:p>
    <w:p w14:paraId="57201C4B" w14:textId="77777777" w:rsidR="003E7747" w:rsidRDefault="00372488">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Yerel topluluklar arasında mirasları hakkında farkındalığın arttırılmasının sağlanması hedeflenmektedir.</w:t>
      </w:r>
    </w:p>
    <w:p w14:paraId="05EA53F3" w14:textId="77777777" w:rsidR="003E7747" w:rsidRDefault="00372488">
      <w:pPr>
        <w:numPr>
          <w:ilvl w:val="0"/>
          <w:numId w:val="5"/>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Araştırma yapmak isteyen bilim insanları ve öğrenciler için bilgi, belge, fikir ve arşivin bulunması.</w:t>
      </w:r>
    </w:p>
    <w:p w14:paraId="09A33792" w14:textId="77777777" w:rsidR="003E7747" w:rsidRDefault="00372488">
      <w:pPr>
        <w:pStyle w:val="Balk3"/>
        <w:rPr>
          <w:rFonts w:ascii="Times New Roman" w:eastAsia="Times New Roman" w:hAnsi="Times New Roman" w:cs="Times New Roman"/>
          <w:sz w:val="24"/>
          <w:szCs w:val="24"/>
        </w:rPr>
      </w:pPr>
      <w:bookmarkStart w:id="29" w:name="_heading=h.qsh70q" w:colFirst="0" w:colLast="0"/>
      <w:bookmarkEnd w:id="29"/>
      <w:r>
        <w:rPr>
          <w:rFonts w:ascii="Times New Roman" w:eastAsia="Times New Roman" w:hAnsi="Times New Roman" w:cs="Times New Roman"/>
          <w:sz w:val="24"/>
          <w:szCs w:val="24"/>
        </w:rPr>
        <w:t>4.1.2 Talebin Geçmişteki Büyüme Eğilimi</w:t>
      </w:r>
    </w:p>
    <w:p w14:paraId="5597888C" w14:textId="77777777" w:rsidR="003E7747" w:rsidRDefault="00372488">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Alanda arkeolojik kazılar başladığı günden itibaren böyle bir çalışmaya ihtiyaç duyulmuş, alandaki turist sayısının artmasıyla birlikte talep de günden güne artma eğilimi içinde girmiştir. Zerzevan Kalesi ve Mithraeum </w:t>
      </w:r>
      <w:bookmarkStart w:id="30" w:name="_Hlk112918046"/>
      <w:r>
        <w:rPr>
          <w:rFonts w:ascii="Times New Roman" w:eastAsia="Times New Roman" w:hAnsi="Times New Roman" w:cs="Times New Roman"/>
          <w:sz w:val="24"/>
          <w:szCs w:val="24"/>
        </w:rPr>
        <w:t>UNESCO</w:t>
      </w:r>
      <w:bookmarkEnd w:id="30"/>
      <w:r>
        <w:rPr>
          <w:rFonts w:ascii="Times New Roman" w:eastAsia="Times New Roman" w:hAnsi="Times New Roman" w:cs="Times New Roman"/>
          <w:sz w:val="24"/>
          <w:szCs w:val="24"/>
        </w:rPr>
        <w:t xml:space="preserve"> Dünya Mirası Geçici Listesi’nde yer alması, hem ulusal hem de uluslararası alanda ilginin artmasını sağlamıştır. 2021 yılında yapılan “Uluslararası Gökyüzü Gözlem Şenliği” ile Zerzevan Kalesi uzun bir süre basının ilgi odağı olmuştur. Bu sayede yerleşime duyulan merakla birlikte ziyaretçi sayısında artış olduğu da gözlemlenmiştir. </w:t>
      </w:r>
    </w:p>
    <w:p w14:paraId="315E38A7" w14:textId="77777777" w:rsidR="003E7747" w:rsidRDefault="00372488">
      <w:pPr>
        <w:pStyle w:val="Balk3"/>
        <w:rPr>
          <w:rFonts w:ascii="Times New Roman" w:eastAsia="Times New Roman" w:hAnsi="Times New Roman" w:cs="Times New Roman"/>
          <w:sz w:val="24"/>
          <w:szCs w:val="24"/>
        </w:rPr>
      </w:pPr>
      <w:bookmarkStart w:id="31" w:name="_heading=h.3as4poj" w:colFirst="0" w:colLast="0"/>
      <w:bookmarkEnd w:id="31"/>
      <w:r>
        <w:rPr>
          <w:rFonts w:ascii="Times New Roman" w:eastAsia="Times New Roman" w:hAnsi="Times New Roman" w:cs="Times New Roman"/>
          <w:sz w:val="24"/>
          <w:szCs w:val="24"/>
        </w:rPr>
        <w:t>4.1.3 Mevcut Talep Düzeyi Hakkında Bilgiler</w:t>
      </w:r>
    </w:p>
    <w:p w14:paraId="06B037B0" w14:textId="77777777" w:rsidR="003E7747" w:rsidRDefault="00372488">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Alanı ziyaret eden turistler ve araştırmacılar tarafından yapılacak olan restorasyon ve koruma çalışması konusunda yoğun talep vardır.</w:t>
      </w:r>
    </w:p>
    <w:p w14:paraId="31550652" w14:textId="77777777" w:rsidR="003E7747" w:rsidRDefault="00372488">
      <w:pPr>
        <w:pStyle w:val="Balk3"/>
        <w:rPr>
          <w:rFonts w:ascii="Times New Roman" w:eastAsia="Times New Roman" w:hAnsi="Times New Roman" w:cs="Times New Roman"/>
          <w:sz w:val="24"/>
          <w:szCs w:val="24"/>
        </w:rPr>
      </w:pPr>
      <w:bookmarkStart w:id="32" w:name="_heading=h.1pxezwc" w:colFirst="0" w:colLast="0"/>
      <w:bookmarkEnd w:id="32"/>
      <w:r>
        <w:rPr>
          <w:rFonts w:ascii="Times New Roman" w:eastAsia="Times New Roman" w:hAnsi="Times New Roman" w:cs="Times New Roman"/>
          <w:sz w:val="24"/>
          <w:szCs w:val="24"/>
        </w:rPr>
        <w:t>4.1.4 Mevcut Kapasite ve Geçmiş Yıllar Kapasite Kullanım Oranları</w:t>
      </w:r>
    </w:p>
    <w:p w14:paraId="25E05826"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Projeye konu yatırım kapsamında Diyarbakır İl’imizin Çınar İlçesinde Zerzevan Kalesi Arsenal ve Yeraltı Kilisesi değerlendirilmiştir. Bu bağlamda henüz ilimizde böyle bir çalışmanın olmaması noktasından hareketle mevcut veya geçmiş yılların kapasite kullanım oranları değerlendirme dışıdır.  </w:t>
      </w:r>
    </w:p>
    <w:p w14:paraId="2AA273E9" w14:textId="77777777" w:rsidR="003E7747" w:rsidRDefault="00372488">
      <w:pPr>
        <w:pStyle w:val="Balk3"/>
        <w:rPr>
          <w:rFonts w:ascii="Times New Roman" w:eastAsia="Times New Roman" w:hAnsi="Times New Roman" w:cs="Times New Roman"/>
          <w:sz w:val="24"/>
          <w:szCs w:val="24"/>
        </w:rPr>
      </w:pPr>
      <w:bookmarkStart w:id="33" w:name="_heading=h.49x2ik5" w:colFirst="0" w:colLast="0"/>
      <w:bookmarkEnd w:id="33"/>
      <w:r>
        <w:rPr>
          <w:rFonts w:ascii="Times New Roman" w:eastAsia="Times New Roman" w:hAnsi="Times New Roman" w:cs="Times New Roman"/>
          <w:sz w:val="24"/>
          <w:szCs w:val="24"/>
        </w:rPr>
        <w:t>4.2 Ulusal ve Bölgesel Düzeyde Gelecekteki Talebin Tahmini</w:t>
      </w:r>
    </w:p>
    <w:p w14:paraId="35457DC6" w14:textId="77777777" w:rsidR="003E7747" w:rsidRDefault="00372488">
      <w:pPr>
        <w:pStyle w:val="Balk3"/>
        <w:spacing w:line="360" w:lineRule="auto"/>
        <w:rPr>
          <w:rFonts w:ascii="Times New Roman" w:eastAsia="Times New Roman" w:hAnsi="Times New Roman" w:cs="Times New Roman"/>
          <w:sz w:val="24"/>
          <w:szCs w:val="24"/>
        </w:rPr>
      </w:pPr>
      <w:bookmarkStart w:id="34" w:name="_heading=h.2p2csry" w:colFirst="0" w:colLast="0"/>
      <w:bookmarkEnd w:id="34"/>
      <w:r>
        <w:rPr>
          <w:rFonts w:ascii="Times New Roman" w:eastAsia="Times New Roman" w:hAnsi="Times New Roman" w:cs="Times New Roman"/>
          <w:sz w:val="24"/>
          <w:szCs w:val="24"/>
        </w:rPr>
        <w:t>4.2.1 Bölgenin Ekonomik Büyüme Senaryosu  ve Talep Tahminleri ile İlişkisi</w:t>
      </w:r>
    </w:p>
    <w:p w14:paraId="45F6DD63"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Projeye konu yatırım kapsamında Diyarbakır ilimizin Çınar İlçesinde Zerzevan Kalesi Arsenal ve Yeraltı Kilisesi planlanmıştır. Yatırımın eğitim ve iş gücüne uzun vadeli etkileri; bilimsel çalışmalara, girişimciliğe ve ileri teknoloji altyapısı güçlü nitelikli insan kaynağına çarpan etkileri söz konusudur. Ayrıca yatırım önemli sosyal ve ekonomik kazanımları beraberinde getirecektir. Bu bağlamda yatırımın doğrudan ekonomik getirisi olmasa bile özellikle uzun vadeli sosyo-ekonomik ve kültürel yapıların korunması ve gelişime etkileri değerlendirilebilir.  </w:t>
      </w:r>
    </w:p>
    <w:p w14:paraId="2A97EB3E"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Bunun dışında Karacadağ Kalkınma Ajansının hazırladığı bölge planında bölge ile ilgili gelecekteki bazı tahminler ve hedefler şöyle sıralanabilir: </w:t>
      </w:r>
    </w:p>
    <w:p w14:paraId="21287FEB"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Kentsel ve ekonomik gelişmelerle birlikte sosyal gelişmenin de sağlanması, gelişmeler devam ederken doğal kaynakların ve çevrenin gelecek nesilleri gözeterek korunması esas alınmıştır. </w:t>
      </w:r>
    </w:p>
    <w:p w14:paraId="29C01E68"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Bölge Yerleşmelerinin Gelişme Dinamiklerinin Harekete Geçirilmesi ve Bölge İçi Üretim Organizasyonunun Etkinleştirilmesi: Coğrafi, konumsal ve beşeri potansiyelleri açısından birbirilerinden farklılaşan yerleşim yerleri arasında üretim organizasyonunun etkinleştirilmesi, yerleşmeler arası ilişkilerin güçlendirilerek bölgesel ölçekte etkileşimin yaratılması ve sosyo-ekonomik gelişmenin sağlanması amaçlanmaktadır. </w:t>
      </w:r>
    </w:p>
    <w:p w14:paraId="4A5B52EC"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Bölgedeki tarihsel bilinci güçlendirerek gelecek nesillere bu bilinci aşılayarak kalıcı aktarımlar sağlamak.</w:t>
      </w:r>
    </w:p>
    <w:p w14:paraId="2C890B17"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Tarihsel bilinç ve kültürel mirasın korunması hakkında temel bilgiler vermek.</w:t>
      </w:r>
    </w:p>
    <w:p w14:paraId="207B45A7"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Gelen turistlere Zerzevan Kalesi’nin tarihsel süreci ve çalışmaları hakkında bilgilendirme yapmak.</w:t>
      </w:r>
    </w:p>
    <w:p w14:paraId="342BD868"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Bölge turizmini canlandıracak projeler yürüterek bu kapsamda seçilen nitelikli pilot alanları destinasyon merkezi hâline getirmek.</w:t>
      </w:r>
    </w:p>
    <w:p w14:paraId="1119E53A"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Gelecek nesillere coğrafyadaki geçmiş uygarlık ve kültürleri tanıtarak geçmiş ve gelecek arasında bir köprü kurmak.</w:t>
      </w:r>
    </w:p>
    <w:p w14:paraId="297B9493"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Günümüz modern teknolojisi ile araştırma ve tasnifleme alanında yeni metodolojiler geliştirerek başarı sağlamak.</w:t>
      </w:r>
    </w:p>
    <w:p w14:paraId="04FF8F37"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Arkeoloji, bilim, kültür ve sanat seminerleri düzenleyerek çevresini daha iyi tanıyan ve problem çözme konusunda daha aktif bireylerin toplumsal düzeyde daha iyi temsil edilmelerine katkı sunmak.</w:t>
      </w:r>
    </w:p>
    <w:p w14:paraId="5B25F337"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İlkokul, ortaokul ve lise düzeyindeki bireylere yönelik seminer ve sunumlar.</w:t>
      </w:r>
    </w:p>
    <w:p w14:paraId="59F074B3"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Çınar başta olmak üzere, Diyarbakır ve Güneydoğu Anadolu Bölgesi turizm potansiyeline kazanımları tespit ederek veri sistemleri oluşturmak.</w:t>
      </w:r>
    </w:p>
    <w:p w14:paraId="78B9CA32"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Çocuklarda arkeolojiye, tarihe ve tarihi eserlere karşı farkındalık yaratmak.</w:t>
      </w:r>
    </w:p>
    <w:p w14:paraId="0A8ED1D5"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Sürdürülebilir turizm yönetim planlarının geliştirilmesi sayesinde olan yönetimlerinin kapasitesinde arttırılması.</w:t>
      </w:r>
    </w:p>
    <w:p w14:paraId="2414A0FD"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Turizmle ilişkili alanlarda çalışmakta olan yerel halkın eğitilerek, kültürel mirası koruma bilincini oluşturmak.</w:t>
      </w:r>
    </w:p>
    <w:p w14:paraId="4670BDC3"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Projeyle uluslararası ilgi miras alanının turizm gelirlerinin artmasına yol açarken beraberinde ön görülen oranlarda yerel iş imkânları yaratmak.</w:t>
      </w:r>
    </w:p>
    <w:p w14:paraId="6E2CAFFD" w14:textId="77777777" w:rsidR="003E7747" w:rsidRDefault="00372488">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Yerleşimi gezecek olan ziyaretçilere kültürel mirasın korunması hakkında temel bilgiler verilmesi.</w:t>
      </w:r>
    </w:p>
    <w:p w14:paraId="4368680F" w14:textId="77777777" w:rsidR="003E7747" w:rsidRDefault="00372488">
      <w:pPr>
        <w:numPr>
          <w:ilvl w:val="0"/>
          <w:numId w:val="2"/>
        </w:numPr>
        <w:pBdr>
          <w:top w:val="nil"/>
          <w:left w:val="nil"/>
          <w:bottom w:val="nil"/>
          <w:right w:val="nil"/>
          <w:between w:val="nil"/>
        </w:pBdr>
        <w:spacing w:line="360" w:lineRule="auto"/>
        <w:jc w:val="both"/>
        <w:rPr>
          <w:rFonts w:ascii="Times New Roman" w:eastAsia="Times New Roman" w:hAnsi="Times New Roman" w:cs="Times New Roman"/>
          <w:b/>
          <w:color w:val="C00000"/>
          <w:sz w:val="24"/>
          <w:szCs w:val="24"/>
        </w:rPr>
      </w:pPr>
      <w:r>
        <w:rPr>
          <w:rFonts w:ascii="Times New Roman" w:eastAsia="Times New Roman" w:hAnsi="Times New Roman" w:cs="Times New Roman"/>
          <w:color w:val="000000"/>
          <w:sz w:val="24"/>
          <w:szCs w:val="24"/>
        </w:rPr>
        <w:t>Yerel topluluklar arasında kültürel ve doğal mirasları hakkında farkındalığın arttırılmasının sağlanması hedeflenmektedir.</w:t>
      </w:r>
    </w:p>
    <w:p w14:paraId="176CD7B3" w14:textId="77777777" w:rsidR="003E7747" w:rsidRDefault="00372488">
      <w:pPr>
        <w:pStyle w:val="Balk1"/>
        <w:numPr>
          <w:ilvl w:val="0"/>
          <w:numId w:val="8"/>
        </w:numPr>
      </w:pPr>
      <w:bookmarkStart w:id="35" w:name="_heading=h.147n2zr" w:colFirst="0" w:colLast="0"/>
      <w:bookmarkEnd w:id="35"/>
      <w:r>
        <w:t>HİZMETLERİN SATIŞ ve ÜRETİM PROGRAMI</w:t>
      </w:r>
    </w:p>
    <w:p w14:paraId="459BB61C" w14:textId="77777777" w:rsidR="003E7747" w:rsidRDefault="00372488">
      <w:pPr>
        <w:pStyle w:val="Balk2"/>
        <w:rPr>
          <w:rFonts w:ascii="Times New Roman" w:eastAsia="Times New Roman" w:hAnsi="Times New Roman" w:cs="Times New Roman"/>
        </w:rPr>
      </w:pPr>
      <w:bookmarkStart w:id="36" w:name="_heading=h.3o7alnk" w:colFirst="0" w:colLast="0"/>
      <w:bookmarkEnd w:id="36"/>
      <w:r>
        <w:rPr>
          <w:rFonts w:ascii="Times New Roman" w:eastAsia="Times New Roman" w:hAnsi="Times New Roman" w:cs="Times New Roman"/>
        </w:rPr>
        <w:t>5.1 Satış Programı</w:t>
      </w:r>
    </w:p>
    <w:p w14:paraId="01A61FFA" w14:textId="77777777" w:rsidR="003E7747"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Yatırım kapsamında hayata geçirilmesi planlanan Zerzevan Kalesi Arsenal ve Yeraltı Kilisesi, uygulamalı eğitim hizmeti sunacağı ve kamusal hizmet vereceği için herhangi bir hizmet satışı söz konusu olmayacaktır. Tarihi yapının ziyareti için bir bedel ödemesi yoktur. Alanı gezmek serbest ve ziyaretçiye açıktır. </w:t>
      </w:r>
    </w:p>
    <w:p w14:paraId="5D255817" w14:textId="77777777" w:rsidR="003E7747" w:rsidRDefault="00372488">
      <w:pPr>
        <w:pStyle w:val="Balk2"/>
        <w:rPr>
          <w:rFonts w:ascii="Times New Roman" w:eastAsia="Times New Roman" w:hAnsi="Times New Roman" w:cs="Times New Roman"/>
        </w:rPr>
      </w:pPr>
      <w:bookmarkStart w:id="37" w:name="_heading=h.23ckvvd" w:colFirst="0" w:colLast="0"/>
      <w:bookmarkEnd w:id="37"/>
      <w:r>
        <w:rPr>
          <w:rFonts w:ascii="Times New Roman" w:eastAsia="Times New Roman" w:hAnsi="Times New Roman" w:cs="Times New Roman"/>
        </w:rPr>
        <w:t xml:space="preserve">5.2 Üretim Programı </w:t>
      </w:r>
    </w:p>
    <w:p w14:paraId="7CB152E1" w14:textId="77777777" w:rsidR="003E7747" w:rsidRDefault="00372488">
      <w:pPr>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Ziyaretler yerli ve yabancı turistlere açık olduğundan kalıntıların ziyaretçilere sunulmasında da herhangi bir hizmet satışı olmayacaktır.</w:t>
      </w:r>
    </w:p>
    <w:p w14:paraId="39C575F4" w14:textId="77777777" w:rsidR="003E7747" w:rsidRDefault="00372488">
      <w:pPr>
        <w:pStyle w:val="Balk2"/>
        <w:rPr>
          <w:rFonts w:ascii="Times New Roman" w:eastAsia="Times New Roman" w:hAnsi="Times New Roman" w:cs="Times New Roman"/>
        </w:rPr>
      </w:pPr>
      <w:bookmarkStart w:id="38" w:name="_heading=h.ihv636" w:colFirst="0" w:colLast="0"/>
      <w:bookmarkEnd w:id="38"/>
      <w:r>
        <w:rPr>
          <w:rFonts w:ascii="Times New Roman" w:eastAsia="Times New Roman" w:hAnsi="Times New Roman" w:cs="Times New Roman"/>
        </w:rPr>
        <w:t xml:space="preserve">5.3 Pazarlama Stratejisi </w:t>
      </w:r>
    </w:p>
    <w:p w14:paraId="674AE0FD" w14:textId="77777777" w:rsidR="003E7747" w:rsidRDefault="00372488">
      <w:pPr>
        <w:pBdr>
          <w:top w:val="nil"/>
          <w:left w:val="nil"/>
          <w:bottom w:val="nil"/>
          <w:right w:val="nil"/>
          <w:between w:val="nil"/>
        </w:pBdr>
        <w:spacing w:after="240" w:line="360" w:lineRule="auto"/>
        <w:ind w:firstLine="709"/>
        <w:jc w:val="both"/>
        <w:rPr>
          <w:color w:val="000000"/>
        </w:rPr>
      </w:pPr>
      <w:r>
        <w:rPr>
          <w:rFonts w:ascii="Times New Roman" w:eastAsia="Times New Roman" w:hAnsi="Times New Roman" w:cs="Times New Roman"/>
          <w:color w:val="000000"/>
          <w:sz w:val="24"/>
          <w:szCs w:val="24"/>
        </w:rPr>
        <w:t>Yatırım kapsamında hayata geçirilmesi planlanan Zerzevan Kalesi Arsenal Yapısı Rölöve, Restitüsyon, Restorasyon ve Yeraltı Kilisesi Rölöve, Restitüsyon, Restorasyon projesinin il turizm müdürlüğü ve Ajans eliyle internet sayfasından duyurulması, proje sonu seyahat acenteleri nezdinde yapılacak bir tanıtım toplantısı dışında bir pazarlama faaliyeti söz konusu olmayacaktır.</w:t>
      </w:r>
    </w:p>
    <w:p w14:paraId="3EA63176" w14:textId="77777777" w:rsidR="003E7747" w:rsidRDefault="00372488">
      <w:pPr>
        <w:pStyle w:val="Balk1"/>
        <w:numPr>
          <w:ilvl w:val="0"/>
          <w:numId w:val="8"/>
        </w:numPr>
      </w:pPr>
      <w:bookmarkStart w:id="39" w:name="_heading=h.32hioqz" w:colFirst="0" w:colLast="0"/>
      <w:bookmarkEnd w:id="39"/>
      <w:r>
        <w:t>BÖLÜM PROJE YERİ/UYGULAMA ALANI</w:t>
      </w:r>
    </w:p>
    <w:p w14:paraId="08C456C2" w14:textId="77777777" w:rsidR="003E7747" w:rsidRDefault="00372488">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Kalıntılar Diyarbakır ili Çınar ilçesinin sınırları dâhilinde, Mardin ili sınırındadır. Aşağıda Çınar ilçesi ile ilçenin Mardin sınırında yer alan Zerzavan Kalesinin konumu gösterilmiştir</w:t>
      </w:r>
      <w:r>
        <w:rPr>
          <w:rFonts w:ascii="Times New Roman" w:eastAsia="Times New Roman" w:hAnsi="Times New Roman" w:cs="Times New Roman"/>
          <w:sz w:val="24"/>
          <w:szCs w:val="24"/>
          <w:vertAlign w:val="superscript"/>
        </w:rPr>
        <w:footnoteReference w:id="12"/>
      </w:r>
      <w:r>
        <w:rPr>
          <w:rFonts w:ascii="Times New Roman" w:eastAsia="Times New Roman" w:hAnsi="Times New Roman" w:cs="Times New Roman"/>
          <w:sz w:val="24"/>
          <w:szCs w:val="24"/>
        </w:rPr>
        <w:t>.</w:t>
      </w:r>
    </w:p>
    <w:p w14:paraId="6F41109D"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i/>
          <w:color w:val="1F497D"/>
          <w:sz w:val="24"/>
          <w:szCs w:val="24"/>
        </w:rPr>
      </w:pPr>
      <w:bookmarkStart w:id="41" w:name="_heading=h.1hmsyys" w:colFirst="0" w:colLast="0"/>
      <w:bookmarkEnd w:id="41"/>
      <w:r>
        <w:rPr>
          <w:rFonts w:ascii="Times New Roman" w:eastAsia="Times New Roman" w:hAnsi="Times New Roman" w:cs="Times New Roman"/>
          <w:b/>
          <w:color w:val="000000"/>
          <w:sz w:val="24"/>
          <w:szCs w:val="24"/>
        </w:rPr>
        <w:t>Şekil 1.</w:t>
      </w:r>
      <w:r>
        <w:rPr>
          <w:i/>
          <w:color w:val="000000"/>
          <w:sz w:val="18"/>
          <w:szCs w:val="18"/>
        </w:rPr>
        <w:t xml:space="preserve"> </w:t>
      </w:r>
      <w:r>
        <w:rPr>
          <w:rFonts w:ascii="Times New Roman" w:eastAsia="Times New Roman" w:hAnsi="Times New Roman" w:cs="Times New Roman"/>
          <w:color w:val="000000"/>
          <w:sz w:val="24"/>
          <w:szCs w:val="24"/>
        </w:rPr>
        <w:t>Çınar İlçesi ve Zerzavan Kalesinin Konumu</w:t>
      </w:r>
    </w:p>
    <w:p w14:paraId="2E274375" w14:textId="77777777" w:rsidR="003E7747" w:rsidRDefault="00372488">
      <w:pPr>
        <w:spacing w:line="360" w:lineRule="auto"/>
        <w:ind w:firstLine="709"/>
        <w:jc w:val="both"/>
        <w:rPr>
          <w:rFonts w:ascii="Times New Roman" w:eastAsia="Times New Roman" w:hAnsi="Times New Roman" w:cs="Times New Roman"/>
          <w:sz w:val="24"/>
          <w:szCs w:val="24"/>
          <w:u w:val="single"/>
        </w:rPr>
      </w:pPr>
      <w:r>
        <w:rPr>
          <w:noProof/>
        </w:rPr>
        <w:lastRenderedPageBreak/>
        <w:drawing>
          <wp:inline distT="0" distB="0" distL="0" distR="0" wp14:anchorId="4E2B953F" wp14:editId="79097996">
            <wp:extent cx="5566549" cy="1436430"/>
            <wp:effectExtent l="0" t="0" r="0" b="0"/>
            <wp:docPr id="79" name="image24.png" descr="harit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24.png" descr="harita içeren bir resim&#10;&#10;Açıklama otomatik olarak oluşturuldu"/>
                    <pic:cNvPicPr preferRelativeResize="0"/>
                  </pic:nvPicPr>
                  <pic:blipFill>
                    <a:blip r:embed="rId13"/>
                    <a:srcRect/>
                    <a:stretch>
                      <a:fillRect/>
                    </a:stretch>
                  </pic:blipFill>
                  <pic:spPr>
                    <a:xfrm>
                      <a:off x="0" y="0"/>
                      <a:ext cx="5566549" cy="1436430"/>
                    </a:xfrm>
                    <a:prstGeom prst="rect">
                      <a:avLst/>
                    </a:prstGeom>
                    <a:ln/>
                  </pic:spPr>
                </pic:pic>
              </a:graphicData>
            </a:graphic>
          </wp:inline>
        </w:drawing>
      </w:r>
    </w:p>
    <w:p w14:paraId="3353B30D" w14:textId="77777777" w:rsidR="003E7747" w:rsidRDefault="003E7747">
      <w:pPr>
        <w:spacing w:line="360" w:lineRule="auto"/>
        <w:ind w:firstLine="709"/>
        <w:jc w:val="center"/>
        <w:rPr>
          <w:rFonts w:ascii="Times New Roman" w:eastAsia="Times New Roman" w:hAnsi="Times New Roman" w:cs="Times New Roman"/>
          <w:sz w:val="24"/>
          <w:szCs w:val="24"/>
          <w:u w:val="single"/>
        </w:rPr>
      </w:pPr>
    </w:p>
    <w:p w14:paraId="2D08C181"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b/>
          <w:i/>
          <w:color w:val="000000"/>
          <w:sz w:val="24"/>
          <w:szCs w:val="24"/>
          <w:u w:val="single"/>
        </w:rPr>
      </w:pPr>
      <w:bookmarkStart w:id="42" w:name="_heading=h.41mghml" w:colFirst="0" w:colLast="0"/>
      <w:bookmarkEnd w:id="42"/>
      <w:r>
        <w:rPr>
          <w:rFonts w:ascii="Times New Roman" w:eastAsia="Times New Roman" w:hAnsi="Times New Roman" w:cs="Times New Roman"/>
          <w:b/>
          <w:color w:val="000000"/>
          <w:sz w:val="24"/>
          <w:szCs w:val="24"/>
        </w:rPr>
        <w:t xml:space="preserve">Şekil 2. </w:t>
      </w:r>
      <w:r>
        <w:rPr>
          <w:rFonts w:ascii="Times New Roman" w:eastAsia="Times New Roman" w:hAnsi="Times New Roman" w:cs="Times New Roman"/>
          <w:color w:val="000000"/>
          <w:sz w:val="24"/>
          <w:szCs w:val="24"/>
        </w:rPr>
        <w:t>Zerzevan Kalesinin Havadan Görünümü</w:t>
      </w:r>
    </w:p>
    <w:p w14:paraId="43F44C27" w14:textId="77777777" w:rsidR="003E7747" w:rsidRDefault="00372488">
      <w:pPr>
        <w:spacing w:line="360" w:lineRule="auto"/>
        <w:ind w:firstLine="709"/>
        <w:jc w:val="center"/>
        <w:rPr>
          <w:rFonts w:ascii="Times New Roman" w:eastAsia="Times New Roman" w:hAnsi="Times New Roman" w:cs="Times New Roman"/>
          <w:sz w:val="24"/>
          <w:szCs w:val="24"/>
          <w:u w:val="single"/>
        </w:rPr>
      </w:pPr>
      <w:r>
        <w:rPr>
          <w:noProof/>
        </w:rPr>
        <w:drawing>
          <wp:inline distT="0" distB="0" distL="0" distR="0" wp14:anchorId="7B8A5850" wp14:editId="056AF9C4">
            <wp:extent cx="5504432" cy="2244973"/>
            <wp:effectExtent l="0" t="0" r="0" b="0"/>
            <wp:docPr id="78" name="image33.png" descr="doğ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33.png" descr="doğa içeren bir resim&#10;&#10;Açıklama otomatik olarak oluşturuldu"/>
                    <pic:cNvPicPr preferRelativeResize="0"/>
                  </pic:nvPicPr>
                  <pic:blipFill>
                    <a:blip r:embed="rId14"/>
                    <a:srcRect/>
                    <a:stretch>
                      <a:fillRect/>
                    </a:stretch>
                  </pic:blipFill>
                  <pic:spPr>
                    <a:xfrm>
                      <a:off x="0" y="0"/>
                      <a:ext cx="5504432" cy="2244973"/>
                    </a:xfrm>
                    <a:prstGeom prst="rect">
                      <a:avLst/>
                    </a:prstGeom>
                    <a:ln/>
                  </pic:spPr>
                </pic:pic>
              </a:graphicData>
            </a:graphic>
          </wp:inline>
        </w:drawing>
      </w:r>
    </w:p>
    <w:p w14:paraId="0E1A494A" w14:textId="77777777" w:rsidR="003E7747" w:rsidRDefault="003E7747">
      <w:pPr>
        <w:spacing w:line="360" w:lineRule="auto"/>
        <w:ind w:firstLine="709"/>
        <w:jc w:val="center"/>
      </w:pPr>
    </w:p>
    <w:p w14:paraId="217A5C8C" w14:textId="77777777" w:rsidR="003E7747" w:rsidRDefault="00372488">
      <w:pPr>
        <w:pStyle w:val="Balk2"/>
        <w:spacing w:line="360" w:lineRule="auto"/>
        <w:jc w:val="both"/>
        <w:rPr>
          <w:rFonts w:ascii="Times New Roman" w:eastAsia="Times New Roman" w:hAnsi="Times New Roman" w:cs="Times New Roman"/>
          <w:sz w:val="24"/>
          <w:szCs w:val="24"/>
        </w:rPr>
      </w:pPr>
      <w:bookmarkStart w:id="43" w:name="_heading=h.2grqrue" w:colFirst="0" w:colLast="0"/>
      <w:bookmarkEnd w:id="43"/>
      <w:r>
        <w:rPr>
          <w:rFonts w:ascii="Times New Roman" w:eastAsia="Times New Roman" w:hAnsi="Times New Roman" w:cs="Times New Roman"/>
          <w:sz w:val="24"/>
          <w:szCs w:val="24"/>
        </w:rPr>
        <w:t>6.1 Fiziksel ve Coğrafi Özellikler</w:t>
      </w:r>
    </w:p>
    <w:p w14:paraId="08DBCC2A" w14:textId="0CE64254" w:rsidR="003E7747" w:rsidRDefault="00372488">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Geçmişten günümüze birçok kültürel uygarlığa ev sahipliği yapmış olan Diyarbakır iklimi, bitki örtüsü, tarihi değerleri, doğası ve inanç çeşitliliği ile her zaman önemli bir güzergâh olmuştur. </w:t>
      </w:r>
      <w:bookmarkStart w:id="44" w:name="_heading=h.vx1227" w:colFirst="0" w:colLast="0"/>
      <w:bookmarkEnd w:id="44"/>
    </w:p>
    <w:p w14:paraId="788B42F0" w14:textId="6E165072" w:rsidR="0010716F" w:rsidRDefault="0010716F">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p w14:paraId="69190AF1" w14:textId="2ACB692B" w:rsidR="0010716F" w:rsidRDefault="0010716F">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p w14:paraId="588E69DE" w14:textId="76DDBA8D" w:rsidR="0010716F" w:rsidRDefault="0010716F">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p w14:paraId="334AB60C" w14:textId="499AF161" w:rsidR="0010716F" w:rsidRDefault="0010716F">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p w14:paraId="582AF492" w14:textId="426D0E34" w:rsidR="0010716F" w:rsidRDefault="0010716F">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p w14:paraId="6CC6BFE6" w14:textId="6F6E80DF" w:rsidR="0010716F" w:rsidRDefault="0010716F">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p w14:paraId="7D52D688" w14:textId="08318A36" w:rsidR="0010716F" w:rsidRDefault="0010716F">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p w14:paraId="6F8FF076" w14:textId="555F0F6B" w:rsidR="0010716F" w:rsidRDefault="0010716F">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p w14:paraId="3ADF69CB" w14:textId="77777777" w:rsidR="0010716F" w:rsidRDefault="0010716F">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p>
    <w:p w14:paraId="73340D9E"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b/>
          <w:i/>
          <w:color w:val="000000"/>
          <w:sz w:val="24"/>
          <w:szCs w:val="24"/>
        </w:rPr>
      </w:pPr>
      <w:r>
        <w:rPr>
          <w:rFonts w:ascii="Times New Roman" w:eastAsia="Times New Roman" w:hAnsi="Times New Roman" w:cs="Times New Roman"/>
          <w:b/>
          <w:color w:val="000000"/>
          <w:sz w:val="24"/>
          <w:szCs w:val="24"/>
        </w:rPr>
        <w:lastRenderedPageBreak/>
        <w:t>Şekil 3.</w:t>
      </w:r>
      <w:r>
        <w:rPr>
          <w:i/>
          <w:color w:val="000000"/>
          <w:sz w:val="18"/>
          <w:szCs w:val="18"/>
        </w:rPr>
        <w:t xml:space="preserve"> </w:t>
      </w:r>
      <w:r>
        <w:rPr>
          <w:rFonts w:ascii="Times New Roman" w:eastAsia="Times New Roman" w:hAnsi="Times New Roman" w:cs="Times New Roman"/>
          <w:color w:val="000000"/>
          <w:sz w:val="24"/>
          <w:szCs w:val="24"/>
        </w:rPr>
        <w:t>Diyarbakır İli Jeolojik Devirler Haritası</w:t>
      </w:r>
    </w:p>
    <w:p w14:paraId="2EFB669A" w14:textId="77777777" w:rsidR="003E7747" w:rsidRDefault="00372488">
      <w:pPr>
        <w:spacing w:after="0" w:line="360" w:lineRule="auto"/>
        <w:jc w:val="center"/>
        <w:rPr>
          <w:rFonts w:ascii="Times New Roman" w:eastAsia="Times New Roman" w:hAnsi="Times New Roman" w:cs="Times New Roman"/>
          <w:b/>
          <w:color w:val="C00000"/>
          <w:sz w:val="24"/>
          <w:szCs w:val="24"/>
        </w:rPr>
      </w:pPr>
      <w:r>
        <w:rPr>
          <w:noProof/>
        </w:rPr>
        <w:drawing>
          <wp:inline distT="0" distB="0" distL="0" distR="0" wp14:anchorId="73FC7BB0" wp14:editId="38220493">
            <wp:extent cx="5752465" cy="4072255"/>
            <wp:effectExtent l="0" t="0" r="0" b="0"/>
            <wp:docPr id="81" name="image25.jpg" descr="E:\haaa.jpg"/>
            <wp:cNvGraphicFramePr/>
            <a:graphic xmlns:a="http://schemas.openxmlformats.org/drawingml/2006/main">
              <a:graphicData uri="http://schemas.openxmlformats.org/drawingml/2006/picture">
                <pic:pic xmlns:pic="http://schemas.openxmlformats.org/drawingml/2006/picture">
                  <pic:nvPicPr>
                    <pic:cNvPr id="0" name="image25.jpg" descr="E:\haaa.jpg"/>
                    <pic:cNvPicPr preferRelativeResize="0"/>
                  </pic:nvPicPr>
                  <pic:blipFill>
                    <a:blip r:embed="rId15"/>
                    <a:srcRect/>
                    <a:stretch>
                      <a:fillRect/>
                    </a:stretch>
                  </pic:blipFill>
                  <pic:spPr>
                    <a:xfrm>
                      <a:off x="0" y="0"/>
                      <a:ext cx="5752465" cy="4072255"/>
                    </a:xfrm>
                    <a:prstGeom prst="rect">
                      <a:avLst/>
                    </a:prstGeom>
                    <a:ln/>
                  </pic:spPr>
                </pic:pic>
              </a:graphicData>
            </a:graphic>
          </wp:inline>
        </w:drawing>
      </w:r>
      <w:r>
        <w:t xml:space="preserve"> </w:t>
      </w:r>
    </w:p>
    <w:p w14:paraId="7D9BF3B0" w14:textId="77777777" w:rsidR="003E7747" w:rsidRDefault="00372488">
      <w:pPr>
        <w:spacing w:after="0" w:line="36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Çizim:</w:t>
      </w:r>
      <w:r>
        <w:rPr>
          <w:rFonts w:ascii="Times New Roman" w:eastAsia="Times New Roman" w:hAnsi="Times New Roman" w:cs="Times New Roman"/>
          <w:color w:val="000000"/>
          <w:sz w:val="24"/>
          <w:szCs w:val="24"/>
        </w:rPr>
        <w:t xml:space="preserve"> Veysel Malit</w:t>
      </w:r>
      <w:r>
        <w:rPr>
          <w:rFonts w:ascii="Times New Roman" w:eastAsia="Times New Roman" w:hAnsi="Times New Roman" w:cs="Times New Roman"/>
          <w:b/>
          <w:color w:val="000000"/>
          <w:sz w:val="24"/>
          <w:szCs w:val="24"/>
        </w:rPr>
        <w:t xml:space="preserve"> </w:t>
      </w:r>
    </w:p>
    <w:p w14:paraId="62E0ADA8" w14:textId="77777777" w:rsidR="003E7747" w:rsidRDefault="00372488">
      <w:pPr>
        <w:pStyle w:val="Balk3"/>
        <w:rPr>
          <w:rFonts w:ascii="Times New Roman" w:eastAsia="Times New Roman" w:hAnsi="Times New Roman" w:cs="Times New Roman"/>
          <w:sz w:val="24"/>
          <w:szCs w:val="24"/>
        </w:rPr>
      </w:pPr>
      <w:bookmarkStart w:id="45" w:name="_heading=h.3fwokq0" w:colFirst="0" w:colLast="0"/>
      <w:bookmarkEnd w:id="45"/>
      <w:r>
        <w:rPr>
          <w:rFonts w:ascii="Times New Roman" w:eastAsia="Times New Roman" w:hAnsi="Times New Roman" w:cs="Times New Roman"/>
          <w:sz w:val="24"/>
          <w:szCs w:val="24"/>
        </w:rPr>
        <w:t>6.1.1 Coğrafi Yerleşim</w:t>
      </w:r>
    </w:p>
    <w:p w14:paraId="6072F6A6" w14:textId="77777777" w:rsidR="003E7747" w:rsidRDefault="00372488">
      <w:pPr>
        <w:pBdr>
          <w:top w:val="nil"/>
          <w:left w:val="nil"/>
          <w:bottom w:val="nil"/>
          <w:right w:val="nil"/>
          <w:between w:val="nil"/>
        </w:pBdr>
        <w:spacing w:after="0" w:line="360" w:lineRule="auto"/>
        <w:ind w:firstLine="709"/>
        <w:jc w:val="both"/>
        <w:rPr>
          <w:color w:val="000000"/>
        </w:rPr>
      </w:pPr>
      <w:r>
        <w:rPr>
          <w:rFonts w:ascii="Times New Roman" w:eastAsia="Times New Roman" w:hAnsi="Times New Roman" w:cs="Times New Roman"/>
          <w:color w:val="000000"/>
          <w:sz w:val="24"/>
          <w:szCs w:val="24"/>
        </w:rPr>
        <w:t>Diyarbakır ili Türkiye’nin güneydoğusunda 37°30’ ve 38°43’ kuzey enlemleri ile 40°37’ ve 41°20’’ doğu boylamları arasında yer almaktadır. Yüzölçümü 15.355 km</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olan Diyarbakır ili, doğusunda Siirt ve Muş, batıda Şanlıurfa, Adıyaman ve Malatya, güneyde; Mardin, kuzeyde ise Elâzığ ve Bingöl illeri ile çevrilidir. Kuzeyde Güneydoğu Torosların dış sıraları, doğuda Batman Çayı, güneyde Mardin eşiği, batıda ise Karacadağ ve Fırat ırmağı, ilin doğal sınırlarını oluşturmaktadır. İl merkezinin denizden yüksekliği 670 m’dir. Diyarbakır ilinin merkez ilçeyle beraber 17 ilçesi bulunmakta olup ilçeler arasında tarım ve sanayi sektörlerinin gelişmişlik dereceleri farklılık arz eder</w:t>
      </w:r>
      <w:r>
        <w:rPr>
          <w:rFonts w:ascii="Times New Roman" w:eastAsia="Times New Roman" w:hAnsi="Times New Roman" w:cs="Times New Roman"/>
          <w:color w:val="000000"/>
          <w:sz w:val="24"/>
          <w:szCs w:val="24"/>
          <w:vertAlign w:val="superscript"/>
        </w:rPr>
        <w:footnoteReference w:id="13"/>
      </w:r>
      <w:r>
        <w:rPr>
          <w:rFonts w:ascii="Times New Roman" w:eastAsia="Times New Roman" w:hAnsi="Times New Roman" w:cs="Times New Roman"/>
          <w:color w:val="000000"/>
          <w:sz w:val="24"/>
          <w:szCs w:val="24"/>
        </w:rPr>
        <w:t>.</w:t>
      </w:r>
      <w:r>
        <w:rPr>
          <w:color w:val="000000"/>
        </w:rPr>
        <w:t xml:space="preserve"> </w:t>
      </w:r>
    </w:p>
    <w:p w14:paraId="356D185F" w14:textId="77777777" w:rsidR="003E7747" w:rsidRDefault="00372488">
      <w:pPr>
        <w:pBdr>
          <w:top w:val="nil"/>
          <w:left w:val="nil"/>
          <w:bottom w:val="nil"/>
          <w:right w:val="nil"/>
          <w:between w:val="nil"/>
        </w:pBdr>
        <w:spacing w:after="0" w:line="360" w:lineRule="auto"/>
        <w:ind w:firstLine="709"/>
        <w:jc w:val="center"/>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rPr>
        <w:lastRenderedPageBreak/>
        <w:t xml:space="preserve">Şekil 2. </w:t>
      </w:r>
      <w:r>
        <w:rPr>
          <w:rFonts w:ascii="Times New Roman" w:eastAsia="Times New Roman" w:hAnsi="Times New Roman" w:cs="Times New Roman"/>
          <w:color w:val="000000"/>
          <w:sz w:val="24"/>
          <w:szCs w:val="24"/>
        </w:rPr>
        <w:t>Diyarbakır Haritası</w:t>
      </w:r>
      <w:r>
        <w:rPr>
          <w:rFonts w:ascii="Times New Roman" w:eastAsia="Times New Roman" w:hAnsi="Times New Roman" w:cs="Times New Roman"/>
          <w:b/>
          <w:noProof/>
          <w:color w:val="000000"/>
          <w:sz w:val="24"/>
          <w:szCs w:val="24"/>
          <w:u w:val="single"/>
        </w:rPr>
        <w:drawing>
          <wp:inline distT="0" distB="0" distL="0" distR="0" wp14:anchorId="0C165C23" wp14:editId="50D9714C">
            <wp:extent cx="5237440" cy="3409758"/>
            <wp:effectExtent l="0" t="0" r="0" b="0"/>
            <wp:docPr id="80" name="image22.jpg" descr="C:\Users\Zerzevan 9\Desktop\77.jpg"/>
            <wp:cNvGraphicFramePr/>
            <a:graphic xmlns:a="http://schemas.openxmlformats.org/drawingml/2006/main">
              <a:graphicData uri="http://schemas.openxmlformats.org/drawingml/2006/picture">
                <pic:pic xmlns:pic="http://schemas.openxmlformats.org/drawingml/2006/picture">
                  <pic:nvPicPr>
                    <pic:cNvPr id="0" name="image22.jpg" descr="C:\Users\Zerzevan 9\Desktop\77.jpg"/>
                    <pic:cNvPicPr preferRelativeResize="0"/>
                  </pic:nvPicPr>
                  <pic:blipFill>
                    <a:blip r:embed="rId16"/>
                    <a:srcRect/>
                    <a:stretch>
                      <a:fillRect/>
                    </a:stretch>
                  </pic:blipFill>
                  <pic:spPr>
                    <a:xfrm>
                      <a:off x="0" y="0"/>
                      <a:ext cx="5237440" cy="3409758"/>
                    </a:xfrm>
                    <a:prstGeom prst="rect">
                      <a:avLst/>
                    </a:prstGeom>
                    <a:ln/>
                  </pic:spPr>
                </pic:pic>
              </a:graphicData>
            </a:graphic>
          </wp:inline>
        </w:drawing>
      </w:r>
    </w:p>
    <w:p w14:paraId="354CB4BA" w14:textId="1A54C60A"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sz w:val="20"/>
          <w:szCs w:val="20"/>
        </w:rPr>
      </w:pPr>
      <w:r w:rsidRPr="0010716F">
        <w:rPr>
          <w:rFonts w:ascii="Times New Roman" w:eastAsia="Times New Roman" w:hAnsi="Times New Roman" w:cs="Times New Roman"/>
          <w:b/>
          <w:color w:val="000000"/>
          <w:sz w:val="20"/>
          <w:szCs w:val="20"/>
        </w:rPr>
        <w:t>Kaynak:</w:t>
      </w:r>
      <w:r w:rsidRPr="0010716F">
        <w:rPr>
          <w:rFonts w:ascii="Times New Roman" w:eastAsia="Times New Roman" w:hAnsi="Times New Roman" w:cs="Times New Roman"/>
          <w:color w:val="000000"/>
          <w:sz w:val="20"/>
          <w:szCs w:val="20"/>
        </w:rPr>
        <w:t xml:space="preserve"> Sabri Karadoğan, M. Tahir Kavak</w:t>
      </w:r>
      <w:r w:rsidR="00781082" w:rsidRPr="0010716F">
        <w:rPr>
          <w:rFonts w:ascii="Times New Roman" w:eastAsia="Times New Roman" w:hAnsi="Times New Roman" w:cs="Times New Roman"/>
          <w:sz w:val="20"/>
          <w:szCs w:val="20"/>
        </w:rPr>
        <w:t xml:space="preserve"> [16]</w:t>
      </w:r>
    </w:p>
    <w:p w14:paraId="413E2CCC" w14:textId="77777777" w:rsidR="00781082" w:rsidRPr="0010716F" w:rsidRDefault="00781082">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0"/>
          <w:szCs w:val="20"/>
        </w:rPr>
      </w:pPr>
    </w:p>
    <w:p w14:paraId="5ABE1098"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Etrafı fazla yüksek olmayan dağlarla çevrili olan Diyarbakır topografik olarak hafif çukurlaşmış görünümdedir. Diyarbakır’ın Güneydoğu Torosların kollarıyla çevrili olduğu ve en yüksek dağının Diyarbakır ili Kulp ilçesi ve Muş sınırında bulunan 2830 metre yüksekliğe sahip Anduk dağı olduğu görülmektedir. </w:t>
      </w:r>
    </w:p>
    <w:p w14:paraId="488F8CEE"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000000"/>
          <w:sz w:val="24"/>
          <w:szCs w:val="24"/>
        </w:rPr>
        <w:t xml:space="preserve">Coğrafi şekil açısında bakılacak olursa Güneydoğu Toroslar kuzey ve doğu kesimi etkisi altına alırken, batısında Karacadağ ve Urfa platoları, güneyinde ise Mardin-Midyat eşiğiyle çevrelenmektedir. Diyarbakır ili hidrografik olarak doğu ve güneydoğu Anadolu’nun coğrafi bütünlüğünde rol oynayan iki önemli havza da yer alır. </w:t>
      </w:r>
    </w:p>
    <w:p w14:paraId="461E6E03" w14:textId="77777777" w:rsidR="003E7747" w:rsidRDefault="00372488">
      <w:pPr>
        <w:pBdr>
          <w:top w:val="nil"/>
          <w:left w:val="nil"/>
          <w:bottom w:val="nil"/>
          <w:right w:val="nil"/>
          <w:between w:val="nil"/>
        </w:pBdr>
        <w:spacing w:after="240" w:line="360" w:lineRule="auto"/>
        <w:ind w:firstLine="709"/>
        <w:jc w:val="both"/>
        <w:rPr>
          <w:color w:val="000000"/>
        </w:rPr>
      </w:pPr>
      <w:r>
        <w:rPr>
          <w:rFonts w:ascii="Times New Roman" w:eastAsia="Times New Roman" w:hAnsi="Times New Roman" w:cs="Times New Roman"/>
          <w:color w:val="000000"/>
          <w:sz w:val="24"/>
          <w:szCs w:val="24"/>
        </w:rPr>
        <w:t>15.168 km², yüzölçümüne sahip olan Diyarbakır, 37,90 ve 40,23 kuzey enlemleriyle, 40.37 ve 41.20 doğu boylamları arasında yer almaktadır. Genel olarak orta yükseklikteki dağlarla çevrili olan Diyarbakır’ın ortası hafif çukurdur. %37 oranında dağlar, %31 oranında ise ovaları kaplamaktadır. Dicle Nehri ve buna bağlı kollar tarafından sulanan ovalar tarıma oldukça elverişli ve verimlidir.  Karacadağ ile Dicle arasında uzanan geniş bazalt platonun doğu kenarında, Dicle vadisinin üzerinde ve nehir kavisinin tepesinde kurulan Diyarbakır’ın denizden yüksekliği 650 metredir civarında iken bu yüksekliğin bazı noktalarda minimum 640 metre bazı yerlerde ise maksimum 660 metre olarak ölçülmektedir</w:t>
      </w:r>
      <w:r>
        <w:rPr>
          <w:rFonts w:ascii="Times New Roman" w:eastAsia="Times New Roman" w:hAnsi="Times New Roman" w:cs="Times New Roman"/>
          <w:color w:val="000000"/>
          <w:sz w:val="24"/>
          <w:szCs w:val="24"/>
          <w:vertAlign w:val="superscript"/>
        </w:rPr>
        <w:footnoteReference w:id="14"/>
      </w:r>
      <w:r>
        <w:rPr>
          <w:rFonts w:ascii="Times New Roman" w:eastAsia="Times New Roman" w:hAnsi="Times New Roman" w:cs="Times New Roman"/>
          <w:color w:val="000000"/>
          <w:sz w:val="24"/>
          <w:szCs w:val="24"/>
        </w:rPr>
        <w:t xml:space="preserve">. Dicle Nehri, bölgenin </w:t>
      </w:r>
      <w:r>
        <w:rPr>
          <w:rFonts w:ascii="Times New Roman" w:eastAsia="Times New Roman" w:hAnsi="Times New Roman" w:cs="Times New Roman"/>
          <w:color w:val="000000"/>
          <w:sz w:val="24"/>
          <w:szCs w:val="24"/>
        </w:rPr>
        <w:lastRenderedPageBreak/>
        <w:t>diğer eski yerleşmeleri ve uygarlıkları gibi, nehrin kenarında kurulmuş olan Kadim Diyarbakır kenti için de önemli bir doğal peyzaj unsuru olmak özelliği taşımaktadır</w:t>
      </w:r>
      <w:r>
        <w:rPr>
          <w:rFonts w:ascii="Times New Roman" w:eastAsia="Times New Roman" w:hAnsi="Times New Roman" w:cs="Times New Roman"/>
          <w:color w:val="000000"/>
          <w:sz w:val="24"/>
          <w:szCs w:val="24"/>
          <w:vertAlign w:val="superscript"/>
        </w:rPr>
        <w:footnoteReference w:id="15"/>
      </w:r>
      <w:r>
        <w:rPr>
          <w:rFonts w:ascii="Times New Roman" w:eastAsia="Times New Roman" w:hAnsi="Times New Roman" w:cs="Times New Roman"/>
          <w:color w:val="000000"/>
          <w:sz w:val="24"/>
          <w:szCs w:val="24"/>
        </w:rPr>
        <w:t xml:space="preserve">. </w:t>
      </w:r>
    </w:p>
    <w:p w14:paraId="186F43FB"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Kalıntıların bulunduğu Çınar ilçesi, Diyarbakır kent merkezine 32 km uzakta olan, güneyi Karacadağ’a ulaşan, 37°43′27″K enlem ve 40°24′54″D boylamına sahip bir ilçedir. Merkez bucağa bağlı 58, Mermer bucağına bağlı 14, Yolboyu bucağına bağlı 20 köyü vardır. İlçe toprakları genelde düzdür. Çınar nüfusu 2021 yılına göre 77.112, bu nüfus 38.757 erkek ve 38.355 kadından oluşmaktadır. Yüzde olarak ise %50,26 erkek, %49,74 kadındır. Çınar ilçesinin tarihçesi, Diyarbakır’ın tarihine paralel bir durum arz etmektedir. İlçe, birçok uygarlığa yerleşim merkezi olmuştur. Yukarı Dicle Havzasında önemli yolların kavşak noktasında yer alması ve doğal ortam koşullarının olumlu etkisi nedeniyle hem tarih hem de tarih öncesi dönemler için önemli bir yerleşim alanı olmuştur</w:t>
      </w:r>
      <w:r>
        <w:rPr>
          <w:rFonts w:ascii="Times New Roman" w:eastAsia="Times New Roman" w:hAnsi="Times New Roman" w:cs="Times New Roman"/>
          <w:sz w:val="24"/>
          <w:szCs w:val="24"/>
          <w:vertAlign w:val="superscript"/>
        </w:rPr>
        <w:footnoteReference w:id="16"/>
      </w:r>
      <w:r>
        <w:rPr>
          <w:rFonts w:ascii="Times New Roman" w:eastAsia="Times New Roman" w:hAnsi="Times New Roman" w:cs="Times New Roman"/>
          <w:sz w:val="24"/>
          <w:szCs w:val="24"/>
        </w:rPr>
        <w:t>. Bu havzanın güzey sınırında bulunan Zerzevan Kalesi Mardin-Midyat platosu ile Diyarbakır Havzası sınırında Suriye Arabistan düzlüklerinin bulunduğu önemli bir konumda yer alır</w:t>
      </w:r>
      <w:r>
        <w:rPr>
          <w:rFonts w:ascii="Times New Roman" w:eastAsia="Times New Roman" w:hAnsi="Times New Roman" w:cs="Times New Roman"/>
          <w:sz w:val="24"/>
          <w:szCs w:val="24"/>
          <w:vertAlign w:val="superscript"/>
        </w:rPr>
        <w:footnoteReference w:id="17"/>
      </w:r>
      <w:r>
        <w:rPr>
          <w:rFonts w:ascii="Times New Roman" w:eastAsia="Times New Roman" w:hAnsi="Times New Roman" w:cs="Times New Roman"/>
          <w:sz w:val="24"/>
          <w:szCs w:val="24"/>
        </w:rPr>
        <w:t>.</w:t>
      </w:r>
    </w:p>
    <w:p w14:paraId="7F8FB452" w14:textId="77777777" w:rsidR="003E7747" w:rsidRDefault="00372488">
      <w:pPr>
        <w:pStyle w:val="Balk3"/>
        <w:rPr>
          <w:rFonts w:ascii="Times New Roman" w:eastAsia="Times New Roman" w:hAnsi="Times New Roman" w:cs="Times New Roman"/>
          <w:sz w:val="24"/>
          <w:szCs w:val="24"/>
        </w:rPr>
      </w:pPr>
      <w:bookmarkStart w:id="46" w:name="_heading=h.1v1yuxt" w:colFirst="0" w:colLast="0"/>
      <w:bookmarkEnd w:id="46"/>
      <w:r>
        <w:rPr>
          <w:rFonts w:ascii="Times New Roman" w:eastAsia="Times New Roman" w:hAnsi="Times New Roman" w:cs="Times New Roman"/>
          <w:sz w:val="24"/>
          <w:szCs w:val="24"/>
        </w:rPr>
        <w:t xml:space="preserve">6.1.2 İklim </w:t>
      </w:r>
    </w:p>
    <w:p w14:paraId="47059A36" w14:textId="77777777" w:rsidR="003E7747" w:rsidRDefault="00372488">
      <w:pPr>
        <w:spacing w:before="240" w:after="240" w:line="36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Bir bölgedeki iklimi belirleyen ana unsurlar genel atmosfer dolaşımı ve hava kütleleri, iklim elemanlarının (sıcaklık, basınç, rüzgârlar, nem, yağış) özellikleri ve coğrafi faktörlerdir.</w:t>
      </w:r>
    </w:p>
    <w:p w14:paraId="3CF9DD2A"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bookmarkStart w:id="47" w:name="_heading=h.4f1mdlm" w:colFirst="0" w:colLast="0"/>
      <w:bookmarkEnd w:id="47"/>
      <w:r>
        <w:rPr>
          <w:rFonts w:ascii="Times New Roman" w:eastAsia="Times New Roman" w:hAnsi="Times New Roman" w:cs="Times New Roman"/>
          <w:b/>
          <w:color w:val="000000"/>
          <w:sz w:val="24"/>
          <w:szCs w:val="24"/>
        </w:rPr>
        <w:t xml:space="preserve">Tablo 8. </w:t>
      </w:r>
      <w:r>
        <w:rPr>
          <w:rFonts w:ascii="Times New Roman" w:eastAsia="Times New Roman" w:hAnsi="Times New Roman" w:cs="Times New Roman"/>
          <w:color w:val="000000"/>
          <w:sz w:val="24"/>
          <w:szCs w:val="24"/>
        </w:rPr>
        <w:t>Diyarbakır Sıcaklık (°C) ve Yağış Verileri</w:t>
      </w:r>
    </w:p>
    <w:tbl>
      <w:tblPr>
        <w:tblStyle w:val="a5"/>
        <w:tblW w:w="892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9"/>
        <w:gridCol w:w="622"/>
        <w:gridCol w:w="622"/>
        <w:gridCol w:w="622"/>
        <w:gridCol w:w="622"/>
        <w:gridCol w:w="622"/>
        <w:gridCol w:w="623"/>
        <w:gridCol w:w="635"/>
        <w:gridCol w:w="623"/>
        <w:gridCol w:w="622"/>
        <w:gridCol w:w="622"/>
        <w:gridCol w:w="622"/>
        <w:gridCol w:w="617"/>
      </w:tblGrid>
      <w:tr w:rsidR="003E7747" w14:paraId="3107F480" w14:textId="77777777">
        <w:trPr>
          <w:trHeight w:val="611"/>
          <w:tblHeader/>
          <w:jc w:val="center"/>
        </w:trPr>
        <w:tc>
          <w:tcPr>
            <w:tcW w:w="1449" w:type="dxa"/>
            <w:shd w:val="clear" w:color="auto" w:fill="4F81BD"/>
            <w:vAlign w:val="bottom"/>
          </w:tcPr>
          <w:p w14:paraId="58A65C0A"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 Aylar</w:t>
            </w:r>
          </w:p>
        </w:tc>
        <w:tc>
          <w:tcPr>
            <w:tcW w:w="622" w:type="dxa"/>
            <w:shd w:val="clear" w:color="auto" w:fill="4F81BD"/>
            <w:vAlign w:val="bottom"/>
          </w:tcPr>
          <w:p w14:paraId="0125C5ED"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Ocak</w:t>
            </w:r>
          </w:p>
        </w:tc>
        <w:tc>
          <w:tcPr>
            <w:tcW w:w="622" w:type="dxa"/>
            <w:shd w:val="clear" w:color="auto" w:fill="4F81BD"/>
            <w:vAlign w:val="bottom"/>
          </w:tcPr>
          <w:p w14:paraId="2126C3DB"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Şubat</w:t>
            </w:r>
          </w:p>
        </w:tc>
        <w:tc>
          <w:tcPr>
            <w:tcW w:w="622" w:type="dxa"/>
            <w:shd w:val="clear" w:color="auto" w:fill="4F81BD"/>
            <w:vAlign w:val="bottom"/>
          </w:tcPr>
          <w:p w14:paraId="67346939"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Mart</w:t>
            </w:r>
          </w:p>
        </w:tc>
        <w:tc>
          <w:tcPr>
            <w:tcW w:w="622" w:type="dxa"/>
            <w:shd w:val="clear" w:color="auto" w:fill="4F81BD"/>
            <w:vAlign w:val="bottom"/>
          </w:tcPr>
          <w:p w14:paraId="60B58BAE"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Nisan</w:t>
            </w:r>
          </w:p>
        </w:tc>
        <w:tc>
          <w:tcPr>
            <w:tcW w:w="622" w:type="dxa"/>
            <w:shd w:val="clear" w:color="auto" w:fill="4F81BD"/>
            <w:vAlign w:val="bottom"/>
          </w:tcPr>
          <w:p w14:paraId="2FBC7DCF"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Mayıs</w:t>
            </w:r>
          </w:p>
        </w:tc>
        <w:tc>
          <w:tcPr>
            <w:tcW w:w="623" w:type="dxa"/>
            <w:shd w:val="clear" w:color="auto" w:fill="4F81BD"/>
            <w:vAlign w:val="bottom"/>
          </w:tcPr>
          <w:p w14:paraId="6D3341BE"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Haziran</w:t>
            </w:r>
          </w:p>
        </w:tc>
        <w:tc>
          <w:tcPr>
            <w:tcW w:w="635" w:type="dxa"/>
            <w:shd w:val="clear" w:color="auto" w:fill="4F81BD"/>
            <w:vAlign w:val="bottom"/>
          </w:tcPr>
          <w:p w14:paraId="626E042B"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Temmuz</w:t>
            </w:r>
          </w:p>
        </w:tc>
        <w:tc>
          <w:tcPr>
            <w:tcW w:w="623" w:type="dxa"/>
            <w:shd w:val="clear" w:color="auto" w:fill="4F81BD"/>
            <w:vAlign w:val="bottom"/>
          </w:tcPr>
          <w:p w14:paraId="31A2C010"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Ağustos</w:t>
            </w:r>
          </w:p>
        </w:tc>
        <w:tc>
          <w:tcPr>
            <w:tcW w:w="622" w:type="dxa"/>
            <w:shd w:val="clear" w:color="auto" w:fill="4F81BD"/>
            <w:vAlign w:val="bottom"/>
          </w:tcPr>
          <w:p w14:paraId="4BAEE281"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Eylül</w:t>
            </w:r>
          </w:p>
        </w:tc>
        <w:tc>
          <w:tcPr>
            <w:tcW w:w="622" w:type="dxa"/>
            <w:shd w:val="clear" w:color="auto" w:fill="4F81BD"/>
            <w:vAlign w:val="bottom"/>
          </w:tcPr>
          <w:p w14:paraId="0F344DA7"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Ekim</w:t>
            </w:r>
          </w:p>
        </w:tc>
        <w:tc>
          <w:tcPr>
            <w:tcW w:w="622" w:type="dxa"/>
            <w:shd w:val="clear" w:color="auto" w:fill="4F81BD"/>
            <w:vAlign w:val="bottom"/>
          </w:tcPr>
          <w:p w14:paraId="6493AA86"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Kasım</w:t>
            </w:r>
          </w:p>
        </w:tc>
        <w:tc>
          <w:tcPr>
            <w:tcW w:w="617" w:type="dxa"/>
            <w:shd w:val="clear" w:color="auto" w:fill="4F81BD"/>
            <w:vAlign w:val="bottom"/>
          </w:tcPr>
          <w:p w14:paraId="1001D2FD" w14:textId="77777777" w:rsidR="003E7747" w:rsidRDefault="00372488">
            <w:pPr>
              <w:spacing w:after="0" w:line="240" w:lineRule="auto"/>
              <w:jc w:val="center"/>
              <w:rPr>
                <w:rFonts w:ascii="Times New Roman" w:eastAsia="Times New Roman" w:hAnsi="Times New Roman" w:cs="Times New Roman"/>
                <w:b/>
                <w:color w:val="FFFFFF"/>
                <w:sz w:val="16"/>
                <w:szCs w:val="16"/>
              </w:rPr>
            </w:pPr>
            <w:r>
              <w:rPr>
                <w:rFonts w:ascii="Times New Roman" w:eastAsia="Times New Roman" w:hAnsi="Times New Roman" w:cs="Times New Roman"/>
                <w:b/>
                <w:color w:val="FFFFFF"/>
                <w:sz w:val="16"/>
                <w:szCs w:val="16"/>
              </w:rPr>
              <w:t>Aralık</w:t>
            </w:r>
          </w:p>
        </w:tc>
      </w:tr>
      <w:tr w:rsidR="003E7747" w14:paraId="599E5825" w14:textId="77777777">
        <w:trPr>
          <w:trHeight w:val="319"/>
          <w:jc w:val="center"/>
        </w:trPr>
        <w:tc>
          <w:tcPr>
            <w:tcW w:w="1449" w:type="dxa"/>
            <w:shd w:val="clear" w:color="auto" w:fill="EEEEEE"/>
          </w:tcPr>
          <w:p w14:paraId="193B9C02"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Ort. Sıcaklık (° C)</w:t>
            </w:r>
          </w:p>
        </w:tc>
        <w:tc>
          <w:tcPr>
            <w:tcW w:w="622" w:type="dxa"/>
            <w:shd w:val="clear" w:color="auto" w:fill="FFFFFF"/>
          </w:tcPr>
          <w:p w14:paraId="1EDCB379"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w:t>
            </w:r>
          </w:p>
        </w:tc>
        <w:tc>
          <w:tcPr>
            <w:tcW w:w="622" w:type="dxa"/>
            <w:shd w:val="clear" w:color="auto" w:fill="FFFF99"/>
          </w:tcPr>
          <w:p w14:paraId="13DDEC05"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4.5</w:t>
            </w:r>
          </w:p>
        </w:tc>
        <w:tc>
          <w:tcPr>
            <w:tcW w:w="622" w:type="dxa"/>
            <w:shd w:val="clear" w:color="auto" w:fill="FFFF99"/>
          </w:tcPr>
          <w:p w14:paraId="43B44519"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8.9</w:t>
            </w:r>
          </w:p>
        </w:tc>
        <w:tc>
          <w:tcPr>
            <w:tcW w:w="622" w:type="dxa"/>
            <w:shd w:val="clear" w:color="auto" w:fill="FFCC66"/>
          </w:tcPr>
          <w:p w14:paraId="75CB9C48"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13.7</w:t>
            </w:r>
          </w:p>
        </w:tc>
        <w:tc>
          <w:tcPr>
            <w:tcW w:w="622" w:type="dxa"/>
            <w:shd w:val="clear" w:color="auto" w:fill="FFA500"/>
          </w:tcPr>
          <w:p w14:paraId="1F376BF2"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w:t>
            </w:r>
          </w:p>
        </w:tc>
        <w:tc>
          <w:tcPr>
            <w:tcW w:w="623" w:type="dxa"/>
            <w:shd w:val="clear" w:color="auto" w:fill="FF6347"/>
          </w:tcPr>
          <w:p w14:paraId="2C34EB12"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25.8</w:t>
            </w:r>
          </w:p>
        </w:tc>
        <w:tc>
          <w:tcPr>
            <w:tcW w:w="635" w:type="dxa"/>
            <w:shd w:val="clear" w:color="auto" w:fill="FF4040"/>
          </w:tcPr>
          <w:p w14:paraId="052AE84F"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30.7</w:t>
            </w:r>
          </w:p>
        </w:tc>
        <w:tc>
          <w:tcPr>
            <w:tcW w:w="623" w:type="dxa"/>
            <w:shd w:val="clear" w:color="auto" w:fill="FF4040"/>
          </w:tcPr>
          <w:p w14:paraId="5A1EDF36"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30.6</w:t>
            </w:r>
          </w:p>
        </w:tc>
        <w:tc>
          <w:tcPr>
            <w:tcW w:w="622" w:type="dxa"/>
            <w:shd w:val="clear" w:color="auto" w:fill="FF6347"/>
          </w:tcPr>
          <w:p w14:paraId="6D660384"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25.1</w:t>
            </w:r>
          </w:p>
        </w:tc>
        <w:tc>
          <w:tcPr>
            <w:tcW w:w="622" w:type="dxa"/>
            <w:shd w:val="clear" w:color="auto" w:fill="FFA500"/>
          </w:tcPr>
          <w:p w14:paraId="7DA1C42E"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17.9</w:t>
            </w:r>
          </w:p>
        </w:tc>
        <w:tc>
          <w:tcPr>
            <w:tcW w:w="622" w:type="dxa"/>
            <w:shd w:val="clear" w:color="auto" w:fill="FFCC66"/>
          </w:tcPr>
          <w:p w14:paraId="41F001D6"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9.6</w:t>
            </w:r>
          </w:p>
        </w:tc>
        <w:tc>
          <w:tcPr>
            <w:tcW w:w="617" w:type="dxa"/>
            <w:shd w:val="clear" w:color="auto" w:fill="FFFF99"/>
          </w:tcPr>
          <w:p w14:paraId="2F834297"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4.2</w:t>
            </w:r>
          </w:p>
        </w:tc>
      </w:tr>
      <w:tr w:rsidR="003E7747" w14:paraId="6A90CA61" w14:textId="77777777">
        <w:trPr>
          <w:trHeight w:val="349"/>
          <w:jc w:val="center"/>
        </w:trPr>
        <w:tc>
          <w:tcPr>
            <w:tcW w:w="1449" w:type="dxa"/>
            <w:shd w:val="clear" w:color="auto" w:fill="EEEEEE"/>
          </w:tcPr>
          <w:p w14:paraId="2AA8739C"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Min. Sıcaklık (° C)</w:t>
            </w:r>
          </w:p>
        </w:tc>
        <w:tc>
          <w:tcPr>
            <w:tcW w:w="622" w:type="dxa"/>
            <w:shd w:val="clear" w:color="auto" w:fill="FFFFFF"/>
          </w:tcPr>
          <w:p w14:paraId="1B67FE4B"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-1.4</w:t>
            </w:r>
          </w:p>
        </w:tc>
        <w:tc>
          <w:tcPr>
            <w:tcW w:w="622" w:type="dxa"/>
            <w:shd w:val="clear" w:color="auto" w:fill="FFFFFF"/>
          </w:tcPr>
          <w:p w14:paraId="7F9335D2"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-0.2</w:t>
            </w:r>
          </w:p>
        </w:tc>
        <w:tc>
          <w:tcPr>
            <w:tcW w:w="622" w:type="dxa"/>
            <w:shd w:val="clear" w:color="auto" w:fill="FFFFFF"/>
          </w:tcPr>
          <w:p w14:paraId="4D84AA6E"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3.1</w:t>
            </w:r>
          </w:p>
        </w:tc>
        <w:tc>
          <w:tcPr>
            <w:tcW w:w="622" w:type="dxa"/>
            <w:shd w:val="clear" w:color="auto" w:fill="FFFF99"/>
          </w:tcPr>
          <w:p w14:paraId="758B2296"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7.5</w:t>
            </w:r>
          </w:p>
        </w:tc>
        <w:tc>
          <w:tcPr>
            <w:tcW w:w="622" w:type="dxa"/>
            <w:shd w:val="clear" w:color="auto" w:fill="FFCC66"/>
          </w:tcPr>
          <w:p w14:paraId="75BAD285"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12.2</w:t>
            </w:r>
          </w:p>
        </w:tc>
        <w:tc>
          <w:tcPr>
            <w:tcW w:w="623" w:type="dxa"/>
            <w:shd w:val="clear" w:color="auto" w:fill="FFA500"/>
          </w:tcPr>
          <w:p w14:paraId="1B2B263D"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18</w:t>
            </w:r>
          </w:p>
        </w:tc>
        <w:tc>
          <w:tcPr>
            <w:tcW w:w="635" w:type="dxa"/>
            <w:shd w:val="clear" w:color="auto" w:fill="FF8C00"/>
          </w:tcPr>
          <w:p w14:paraId="6166B79E"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22.5</w:t>
            </w:r>
          </w:p>
        </w:tc>
        <w:tc>
          <w:tcPr>
            <w:tcW w:w="623" w:type="dxa"/>
            <w:shd w:val="clear" w:color="auto" w:fill="FF8C00"/>
          </w:tcPr>
          <w:p w14:paraId="3C9F10D9"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22.4</w:t>
            </w:r>
          </w:p>
        </w:tc>
        <w:tc>
          <w:tcPr>
            <w:tcW w:w="622" w:type="dxa"/>
            <w:shd w:val="clear" w:color="auto" w:fill="FFA500"/>
          </w:tcPr>
          <w:p w14:paraId="3D56369D"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17.6</w:t>
            </w:r>
          </w:p>
        </w:tc>
        <w:tc>
          <w:tcPr>
            <w:tcW w:w="622" w:type="dxa"/>
            <w:shd w:val="clear" w:color="auto" w:fill="FFCC66"/>
          </w:tcPr>
          <w:p w14:paraId="2F7A0073"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11.9</w:t>
            </w:r>
          </w:p>
        </w:tc>
        <w:tc>
          <w:tcPr>
            <w:tcW w:w="622" w:type="dxa"/>
            <w:shd w:val="clear" w:color="auto" w:fill="FFFF99"/>
          </w:tcPr>
          <w:p w14:paraId="76700654"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4.7</w:t>
            </w:r>
          </w:p>
        </w:tc>
        <w:tc>
          <w:tcPr>
            <w:tcW w:w="617" w:type="dxa"/>
            <w:shd w:val="clear" w:color="auto" w:fill="FFFFFF"/>
          </w:tcPr>
          <w:p w14:paraId="42AFBA74"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0.4</w:t>
            </w:r>
          </w:p>
        </w:tc>
      </w:tr>
      <w:tr w:rsidR="003E7747" w14:paraId="1C865018" w14:textId="77777777">
        <w:trPr>
          <w:trHeight w:val="319"/>
          <w:jc w:val="center"/>
        </w:trPr>
        <w:tc>
          <w:tcPr>
            <w:tcW w:w="1449" w:type="dxa"/>
            <w:shd w:val="clear" w:color="auto" w:fill="EEEEEE"/>
          </w:tcPr>
          <w:p w14:paraId="4FB0EE10"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Maks. Sıcaklık (° C)</w:t>
            </w:r>
          </w:p>
        </w:tc>
        <w:tc>
          <w:tcPr>
            <w:tcW w:w="622" w:type="dxa"/>
            <w:shd w:val="clear" w:color="auto" w:fill="FFFF99"/>
          </w:tcPr>
          <w:p w14:paraId="51A9BB32"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7.2</w:t>
            </w:r>
          </w:p>
        </w:tc>
        <w:tc>
          <w:tcPr>
            <w:tcW w:w="622" w:type="dxa"/>
            <w:shd w:val="clear" w:color="auto" w:fill="FFCC66"/>
          </w:tcPr>
          <w:p w14:paraId="777F4FC4"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9.6</w:t>
            </w:r>
          </w:p>
        </w:tc>
        <w:tc>
          <w:tcPr>
            <w:tcW w:w="622" w:type="dxa"/>
            <w:shd w:val="clear" w:color="auto" w:fill="FFCC66"/>
          </w:tcPr>
          <w:p w14:paraId="6A2413E7"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14.6</w:t>
            </w:r>
          </w:p>
        </w:tc>
        <w:tc>
          <w:tcPr>
            <w:tcW w:w="622" w:type="dxa"/>
            <w:shd w:val="clear" w:color="auto" w:fill="FF8C00"/>
          </w:tcPr>
          <w:p w14:paraId="051C6EF2"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19.5</w:t>
            </w:r>
          </w:p>
        </w:tc>
        <w:tc>
          <w:tcPr>
            <w:tcW w:w="622" w:type="dxa"/>
            <w:shd w:val="clear" w:color="auto" w:fill="FF6347"/>
          </w:tcPr>
          <w:p w14:paraId="2ED8EE37"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25.2</w:t>
            </w:r>
          </w:p>
        </w:tc>
        <w:tc>
          <w:tcPr>
            <w:tcW w:w="623" w:type="dxa"/>
            <w:shd w:val="clear" w:color="auto" w:fill="FF4040"/>
          </w:tcPr>
          <w:p w14:paraId="53378594"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32.6</w:t>
            </w:r>
          </w:p>
        </w:tc>
        <w:tc>
          <w:tcPr>
            <w:tcW w:w="635" w:type="dxa"/>
            <w:shd w:val="clear" w:color="auto" w:fill="FF4040"/>
          </w:tcPr>
          <w:p w14:paraId="140C5131"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37.6</w:t>
            </w:r>
          </w:p>
        </w:tc>
        <w:tc>
          <w:tcPr>
            <w:tcW w:w="623" w:type="dxa"/>
            <w:shd w:val="clear" w:color="auto" w:fill="FF4040"/>
          </w:tcPr>
          <w:p w14:paraId="379370C9"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37.8</w:t>
            </w:r>
          </w:p>
        </w:tc>
        <w:tc>
          <w:tcPr>
            <w:tcW w:w="622" w:type="dxa"/>
            <w:shd w:val="clear" w:color="auto" w:fill="FF4040"/>
          </w:tcPr>
          <w:p w14:paraId="2E5A9A66"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32.4</w:t>
            </w:r>
          </w:p>
        </w:tc>
        <w:tc>
          <w:tcPr>
            <w:tcW w:w="622" w:type="dxa"/>
            <w:shd w:val="clear" w:color="auto" w:fill="FF6347"/>
          </w:tcPr>
          <w:p w14:paraId="64E20A8D"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24.5</w:t>
            </w:r>
          </w:p>
        </w:tc>
        <w:tc>
          <w:tcPr>
            <w:tcW w:w="622" w:type="dxa"/>
            <w:shd w:val="clear" w:color="auto" w:fill="FFA500"/>
          </w:tcPr>
          <w:p w14:paraId="4EBBB8B6"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15.3</w:t>
            </w:r>
          </w:p>
        </w:tc>
        <w:tc>
          <w:tcPr>
            <w:tcW w:w="617" w:type="dxa"/>
            <w:shd w:val="clear" w:color="auto" w:fill="FFFF99"/>
          </w:tcPr>
          <w:p w14:paraId="12A9F0C4"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w:t>
            </w:r>
          </w:p>
        </w:tc>
      </w:tr>
      <w:tr w:rsidR="003E7747" w14:paraId="3915ACDD" w14:textId="77777777">
        <w:trPr>
          <w:trHeight w:val="349"/>
          <w:jc w:val="center"/>
        </w:trPr>
        <w:tc>
          <w:tcPr>
            <w:tcW w:w="1449" w:type="dxa"/>
            <w:shd w:val="clear" w:color="auto" w:fill="EEEEEE"/>
          </w:tcPr>
          <w:p w14:paraId="67BB67BB"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Yağış / Yağış (mm)</w:t>
            </w:r>
          </w:p>
        </w:tc>
        <w:tc>
          <w:tcPr>
            <w:tcW w:w="622" w:type="dxa"/>
            <w:shd w:val="clear" w:color="auto" w:fill="8AB0FF"/>
          </w:tcPr>
          <w:p w14:paraId="1B8767EC"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95</w:t>
            </w:r>
          </w:p>
        </w:tc>
        <w:tc>
          <w:tcPr>
            <w:tcW w:w="622" w:type="dxa"/>
            <w:shd w:val="clear" w:color="auto" w:fill="8AB0FF"/>
          </w:tcPr>
          <w:p w14:paraId="34AA8D4B"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92</w:t>
            </w:r>
          </w:p>
        </w:tc>
        <w:tc>
          <w:tcPr>
            <w:tcW w:w="622" w:type="dxa"/>
            <w:shd w:val="clear" w:color="auto" w:fill="8AB0FF"/>
          </w:tcPr>
          <w:p w14:paraId="0DFB57CE"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97</w:t>
            </w:r>
          </w:p>
        </w:tc>
        <w:tc>
          <w:tcPr>
            <w:tcW w:w="622" w:type="dxa"/>
            <w:shd w:val="clear" w:color="auto" w:fill="8AB0FF"/>
          </w:tcPr>
          <w:p w14:paraId="7E644057"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95</w:t>
            </w:r>
          </w:p>
        </w:tc>
        <w:tc>
          <w:tcPr>
            <w:tcW w:w="622" w:type="dxa"/>
            <w:shd w:val="clear" w:color="auto" w:fill="F0F8FF"/>
          </w:tcPr>
          <w:p w14:paraId="670546E2"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65</w:t>
            </w:r>
          </w:p>
        </w:tc>
        <w:tc>
          <w:tcPr>
            <w:tcW w:w="623" w:type="dxa"/>
            <w:shd w:val="clear" w:color="auto" w:fill="EED8AE"/>
          </w:tcPr>
          <w:p w14:paraId="507D40EA"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w:t>
            </w:r>
          </w:p>
        </w:tc>
        <w:tc>
          <w:tcPr>
            <w:tcW w:w="635" w:type="dxa"/>
            <w:shd w:val="clear" w:color="auto" w:fill="EED8AE"/>
          </w:tcPr>
          <w:p w14:paraId="703031AA"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w:t>
            </w:r>
          </w:p>
        </w:tc>
        <w:tc>
          <w:tcPr>
            <w:tcW w:w="623" w:type="dxa"/>
            <w:shd w:val="clear" w:color="auto" w:fill="EED8AE"/>
          </w:tcPr>
          <w:p w14:paraId="03EE2CBD"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w:t>
            </w:r>
          </w:p>
        </w:tc>
        <w:tc>
          <w:tcPr>
            <w:tcW w:w="622" w:type="dxa"/>
            <w:shd w:val="clear" w:color="auto" w:fill="EED8AE"/>
          </w:tcPr>
          <w:p w14:paraId="63370A60"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w:t>
            </w:r>
          </w:p>
        </w:tc>
        <w:tc>
          <w:tcPr>
            <w:tcW w:w="622" w:type="dxa"/>
            <w:shd w:val="clear" w:color="auto" w:fill="FFF8DC"/>
          </w:tcPr>
          <w:p w14:paraId="5195FC29"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49</w:t>
            </w:r>
          </w:p>
        </w:tc>
        <w:tc>
          <w:tcPr>
            <w:tcW w:w="622" w:type="dxa"/>
            <w:shd w:val="clear" w:color="auto" w:fill="F0F8FF"/>
          </w:tcPr>
          <w:p w14:paraId="01F79155"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63</w:t>
            </w:r>
          </w:p>
        </w:tc>
        <w:tc>
          <w:tcPr>
            <w:tcW w:w="617" w:type="dxa"/>
            <w:shd w:val="clear" w:color="auto" w:fill="8AB0FF"/>
          </w:tcPr>
          <w:p w14:paraId="118F1497"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92</w:t>
            </w:r>
          </w:p>
        </w:tc>
      </w:tr>
      <w:tr w:rsidR="003E7747" w14:paraId="3E3A3326" w14:textId="77777777">
        <w:trPr>
          <w:trHeight w:val="319"/>
          <w:jc w:val="center"/>
        </w:trPr>
        <w:tc>
          <w:tcPr>
            <w:tcW w:w="1449" w:type="dxa"/>
            <w:shd w:val="clear" w:color="auto" w:fill="EEEEEE"/>
          </w:tcPr>
          <w:p w14:paraId="0F957A1F"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Nem(%)</w:t>
            </w:r>
          </w:p>
        </w:tc>
        <w:tc>
          <w:tcPr>
            <w:tcW w:w="622" w:type="dxa"/>
            <w:shd w:val="clear" w:color="auto" w:fill="FFFFFF"/>
          </w:tcPr>
          <w:p w14:paraId="747AB6F3"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70%</w:t>
            </w:r>
          </w:p>
        </w:tc>
        <w:tc>
          <w:tcPr>
            <w:tcW w:w="622" w:type="dxa"/>
            <w:shd w:val="clear" w:color="auto" w:fill="FFFFFF"/>
          </w:tcPr>
          <w:p w14:paraId="22C97141"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69%</w:t>
            </w:r>
          </w:p>
        </w:tc>
        <w:tc>
          <w:tcPr>
            <w:tcW w:w="622" w:type="dxa"/>
            <w:shd w:val="clear" w:color="auto" w:fill="FFFFFF"/>
          </w:tcPr>
          <w:p w14:paraId="250A9086"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63%</w:t>
            </w:r>
          </w:p>
        </w:tc>
        <w:tc>
          <w:tcPr>
            <w:tcW w:w="622" w:type="dxa"/>
            <w:shd w:val="clear" w:color="auto" w:fill="FFF8DC"/>
          </w:tcPr>
          <w:p w14:paraId="21572A37"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w:t>
            </w:r>
          </w:p>
        </w:tc>
        <w:tc>
          <w:tcPr>
            <w:tcW w:w="622" w:type="dxa"/>
            <w:shd w:val="clear" w:color="auto" w:fill="FFF8DC"/>
          </w:tcPr>
          <w:p w14:paraId="27FB490A"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51%</w:t>
            </w:r>
          </w:p>
        </w:tc>
        <w:tc>
          <w:tcPr>
            <w:tcW w:w="623" w:type="dxa"/>
            <w:shd w:val="clear" w:color="auto" w:fill="EED8AE"/>
          </w:tcPr>
          <w:p w14:paraId="6E2DBBED"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w:t>
            </w:r>
          </w:p>
        </w:tc>
        <w:tc>
          <w:tcPr>
            <w:tcW w:w="635" w:type="dxa"/>
            <w:shd w:val="clear" w:color="auto" w:fill="EED8AE"/>
          </w:tcPr>
          <w:p w14:paraId="6B8F753F"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22%</w:t>
            </w:r>
          </w:p>
        </w:tc>
        <w:tc>
          <w:tcPr>
            <w:tcW w:w="623" w:type="dxa"/>
            <w:shd w:val="clear" w:color="auto" w:fill="EED8AE"/>
          </w:tcPr>
          <w:p w14:paraId="7991DF5B"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22%</w:t>
            </w:r>
          </w:p>
        </w:tc>
        <w:tc>
          <w:tcPr>
            <w:tcW w:w="622" w:type="dxa"/>
            <w:shd w:val="clear" w:color="auto" w:fill="EED8AE"/>
          </w:tcPr>
          <w:p w14:paraId="6C328E6E"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27%</w:t>
            </w:r>
          </w:p>
        </w:tc>
        <w:tc>
          <w:tcPr>
            <w:tcW w:w="622" w:type="dxa"/>
            <w:shd w:val="clear" w:color="auto" w:fill="EED8AE"/>
          </w:tcPr>
          <w:p w14:paraId="6A8F1336"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44%</w:t>
            </w:r>
          </w:p>
        </w:tc>
        <w:tc>
          <w:tcPr>
            <w:tcW w:w="622" w:type="dxa"/>
            <w:shd w:val="clear" w:color="auto" w:fill="FFF8DC"/>
          </w:tcPr>
          <w:p w14:paraId="0DE0E533"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59%</w:t>
            </w:r>
          </w:p>
        </w:tc>
        <w:tc>
          <w:tcPr>
            <w:tcW w:w="617" w:type="dxa"/>
            <w:shd w:val="clear" w:color="auto" w:fill="FFFFFF"/>
          </w:tcPr>
          <w:p w14:paraId="07C57C32"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68%</w:t>
            </w:r>
          </w:p>
        </w:tc>
      </w:tr>
      <w:tr w:rsidR="003E7747" w14:paraId="21850241" w14:textId="77777777">
        <w:trPr>
          <w:trHeight w:val="349"/>
          <w:jc w:val="center"/>
        </w:trPr>
        <w:tc>
          <w:tcPr>
            <w:tcW w:w="1449" w:type="dxa"/>
            <w:shd w:val="clear" w:color="auto" w:fill="EEEEEE"/>
          </w:tcPr>
          <w:p w14:paraId="59C9205B"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Yağmurlu günler (g.)</w:t>
            </w:r>
          </w:p>
        </w:tc>
        <w:tc>
          <w:tcPr>
            <w:tcW w:w="622" w:type="dxa"/>
            <w:shd w:val="clear" w:color="auto" w:fill="9FC1DF"/>
          </w:tcPr>
          <w:p w14:paraId="13EB1DF3"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w:t>
            </w:r>
          </w:p>
        </w:tc>
        <w:tc>
          <w:tcPr>
            <w:tcW w:w="622" w:type="dxa"/>
            <w:shd w:val="clear" w:color="auto" w:fill="9FC1DF"/>
          </w:tcPr>
          <w:p w14:paraId="3DE8B36B"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w:t>
            </w:r>
          </w:p>
        </w:tc>
        <w:tc>
          <w:tcPr>
            <w:tcW w:w="622" w:type="dxa"/>
            <w:shd w:val="clear" w:color="auto" w:fill="9FC1DF"/>
          </w:tcPr>
          <w:p w14:paraId="2337D5EE"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w:t>
            </w:r>
          </w:p>
        </w:tc>
        <w:tc>
          <w:tcPr>
            <w:tcW w:w="622" w:type="dxa"/>
            <w:shd w:val="clear" w:color="auto" w:fill="9FC1DF"/>
          </w:tcPr>
          <w:p w14:paraId="3016DEEF"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w:t>
            </w:r>
          </w:p>
        </w:tc>
        <w:tc>
          <w:tcPr>
            <w:tcW w:w="622" w:type="dxa"/>
            <w:shd w:val="clear" w:color="auto" w:fill="9FC1DF"/>
          </w:tcPr>
          <w:p w14:paraId="787337A2"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w:t>
            </w:r>
          </w:p>
        </w:tc>
        <w:tc>
          <w:tcPr>
            <w:tcW w:w="623" w:type="dxa"/>
            <w:shd w:val="clear" w:color="auto" w:fill="E4EEF6"/>
          </w:tcPr>
          <w:p w14:paraId="772A469F"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635" w:type="dxa"/>
            <w:shd w:val="clear" w:color="auto" w:fill="E4EEF6"/>
          </w:tcPr>
          <w:p w14:paraId="2BE43CDF"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w:t>
            </w:r>
          </w:p>
        </w:tc>
        <w:tc>
          <w:tcPr>
            <w:tcW w:w="623" w:type="dxa"/>
            <w:shd w:val="clear" w:color="auto" w:fill="E4EEF6"/>
          </w:tcPr>
          <w:p w14:paraId="6DFFFB45"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w:t>
            </w:r>
          </w:p>
        </w:tc>
        <w:tc>
          <w:tcPr>
            <w:tcW w:w="622" w:type="dxa"/>
            <w:shd w:val="clear" w:color="auto" w:fill="E4EEF6"/>
          </w:tcPr>
          <w:p w14:paraId="1057721E"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w:t>
            </w:r>
          </w:p>
        </w:tc>
        <w:tc>
          <w:tcPr>
            <w:tcW w:w="622" w:type="dxa"/>
            <w:shd w:val="clear" w:color="auto" w:fill="E4EEF6"/>
          </w:tcPr>
          <w:p w14:paraId="05C199AE"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w:t>
            </w:r>
          </w:p>
        </w:tc>
        <w:tc>
          <w:tcPr>
            <w:tcW w:w="622" w:type="dxa"/>
            <w:shd w:val="clear" w:color="auto" w:fill="E4EEF6"/>
          </w:tcPr>
          <w:p w14:paraId="6F316533"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w:t>
            </w:r>
          </w:p>
        </w:tc>
        <w:tc>
          <w:tcPr>
            <w:tcW w:w="617" w:type="dxa"/>
            <w:shd w:val="clear" w:color="auto" w:fill="9FC1DF"/>
          </w:tcPr>
          <w:p w14:paraId="5504502F"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w:t>
            </w:r>
          </w:p>
        </w:tc>
      </w:tr>
      <w:tr w:rsidR="003E7747" w14:paraId="0F3636D8" w14:textId="77777777">
        <w:trPr>
          <w:trHeight w:val="319"/>
          <w:jc w:val="center"/>
        </w:trPr>
        <w:tc>
          <w:tcPr>
            <w:tcW w:w="1449" w:type="dxa"/>
            <w:shd w:val="clear" w:color="auto" w:fill="EEEEEE"/>
          </w:tcPr>
          <w:p w14:paraId="06B42FAA"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Güneşli saatler (s)</w:t>
            </w:r>
          </w:p>
        </w:tc>
        <w:tc>
          <w:tcPr>
            <w:tcW w:w="622" w:type="dxa"/>
            <w:shd w:val="clear" w:color="auto" w:fill="FFCC66"/>
          </w:tcPr>
          <w:p w14:paraId="49953B23"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w:t>
            </w:r>
          </w:p>
        </w:tc>
        <w:tc>
          <w:tcPr>
            <w:tcW w:w="622" w:type="dxa"/>
            <w:shd w:val="clear" w:color="auto" w:fill="FFCC66"/>
          </w:tcPr>
          <w:p w14:paraId="7D0A9842"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6.8</w:t>
            </w:r>
          </w:p>
        </w:tc>
        <w:tc>
          <w:tcPr>
            <w:tcW w:w="622" w:type="dxa"/>
            <w:shd w:val="clear" w:color="auto" w:fill="FFA500"/>
          </w:tcPr>
          <w:p w14:paraId="1A80276C"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8.8</w:t>
            </w:r>
          </w:p>
        </w:tc>
        <w:tc>
          <w:tcPr>
            <w:tcW w:w="622" w:type="dxa"/>
            <w:shd w:val="clear" w:color="auto" w:fill="FF8C00"/>
          </w:tcPr>
          <w:p w14:paraId="41750F0F"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10.5</w:t>
            </w:r>
          </w:p>
        </w:tc>
        <w:tc>
          <w:tcPr>
            <w:tcW w:w="622" w:type="dxa"/>
            <w:shd w:val="clear" w:color="auto" w:fill="FF8C00"/>
          </w:tcPr>
          <w:p w14:paraId="42CF8E76"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12.3</w:t>
            </w:r>
          </w:p>
        </w:tc>
        <w:tc>
          <w:tcPr>
            <w:tcW w:w="623" w:type="dxa"/>
            <w:shd w:val="clear" w:color="auto" w:fill="FF8C00"/>
          </w:tcPr>
          <w:p w14:paraId="2F9920CE"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13.3</w:t>
            </w:r>
          </w:p>
        </w:tc>
        <w:tc>
          <w:tcPr>
            <w:tcW w:w="635" w:type="dxa"/>
            <w:shd w:val="clear" w:color="auto" w:fill="FF8C00"/>
          </w:tcPr>
          <w:p w14:paraId="208C53CF"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13.1</w:t>
            </w:r>
          </w:p>
        </w:tc>
        <w:tc>
          <w:tcPr>
            <w:tcW w:w="623" w:type="dxa"/>
            <w:shd w:val="clear" w:color="auto" w:fill="FF8C00"/>
          </w:tcPr>
          <w:p w14:paraId="4277DEED"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12.2</w:t>
            </w:r>
          </w:p>
        </w:tc>
        <w:tc>
          <w:tcPr>
            <w:tcW w:w="622" w:type="dxa"/>
            <w:shd w:val="clear" w:color="auto" w:fill="FF8C00"/>
          </w:tcPr>
          <w:p w14:paraId="0BB002D1"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11.2</w:t>
            </w:r>
          </w:p>
        </w:tc>
        <w:tc>
          <w:tcPr>
            <w:tcW w:w="622" w:type="dxa"/>
            <w:shd w:val="clear" w:color="auto" w:fill="FFA500"/>
          </w:tcPr>
          <w:p w14:paraId="7A68C1CC"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9.6</w:t>
            </w:r>
          </w:p>
        </w:tc>
        <w:tc>
          <w:tcPr>
            <w:tcW w:w="622" w:type="dxa"/>
            <w:shd w:val="clear" w:color="auto" w:fill="FFCC66"/>
          </w:tcPr>
          <w:p w14:paraId="1FDF9FF4"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8.0</w:t>
            </w:r>
          </w:p>
        </w:tc>
        <w:tc>
          <w:tcPr>
            <w:tcW w:w="617" w:type="dxa"/>
            <w:shd w:val="clear" w:color="auto" w:fill="FFCC66"/>
          </w:tcPr>
          <w:p w14:paraId="61081C65" w14:textId="77777777" w:rsidR="003E7747" w:rsidRDefault="0037248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6.2</w:t>
            </w:r>
          </w:p>
        </w:tc>
      </w:tr>
    </w:tbl>
    <w:p w14:paraId="2DE2C261" w14:textId="2774E488" w:rsidR="003E7747" w:rsidRPr="0010716F" w:rsidRDefault="00372488">
      <w:pPr>
        <w:spacing w:before="240" w:after="240" w:line="360" w:lineRule="auto"/>
        <w:jc w:val="both"/>
        <w:rPr>
          <w:rFonts w:ascii="Times New Roman" w:eastAsia="Times New Roman" w:hAnsi="Times New Roman" w:cs="Times New Roman"/>
          <w:sz w:val="20"/>
          <w:szCs w:val="20"/>
        </w:rPr>
      </w:pPr>
      <w:r w:rsidRPr="0010716F">
        <w:rPr>
          <w:rFonts w:ascii="Times New Roman" w:eastAsia="Times New Roman" w:hAnsi="Times New Roman" w:cs="Times New Roman"/>
          <w:b/>
          <w:sz w:val="20"/>
          <w:szCs w:val="20"/>
        </w:rPr>
        <w:t>Kaynak:</w:t>
      </w:r>
      <w:r w:rsidRPr="0010716F">
        <w:rPr>
          <w:rFonts w:ascii="Times New Roman" w:eastAsia="Times New Roman" w:hAnsi="Times New Roman" w:cs="Times New Roman"/>
          <w:sz w:val="20"/>
          <w:szCs w:val="20"/>
        </w:rPr>
        <w:t xml:space="preserve"> </w:t>
      </w:r>
      <w:hyperlink r:id="rId17" w:history="1">
        <w:r w:rsidR="00781082" w:rsidRPr="0010716F">
          <w:rPr>
            <w:rStyle w:val="Kpr"/>
            <w:color w:val="auto"/>
            <w:sz w:val="20"/>
            <w:szCs w:val="20"/>
            <w:u w:val="none"/>
          </w:rPr>
          <w:t>https://tr.climate-data.org/asya/tuerkiye/diyarbakır</w:t>
        </w:r>
      </w:hyperlink>
      <w:r w:rsidR="00781082" w:rsidRPr="00781082">
        <w:rPr>
          <w:rFonts w:ascii="Times New Roman" w:eastAsia="Times New Roman" w:hAnsi="Times New Roman" w:cs="Times New Roman"/>
          <w:sz w:val="20"/>
          <w:szCs w:val="20"/>
        </w:rPr>
        <w:t xml:space="preserve"> [22]</w:t>
      </w:r>
    </w:p>
    <w:p w14:paraId="6F47C8C5" w14:textId="77777777" w:rsidR="003E7747" w:rsidRDefault="00372488">
      <w:pPr>
        <w:spacing w:after="240" w:line="360" w:lineRule="auto"/>
        <w:ind w:firstLine="709"/>
        <w:jc w:val="both"/>
      </w:pPr>
      <w:r>
        <w:rPr>
          <w:rFonts w:ascii="Times New Roman" w:eastAsia="Times New Roman" w:hAnsi="Times New Roman" w:cs="Times New Roman"/>
          <w:sz w:val="24"/>
          <w:szCs w:val="24"/>
        </w:rPr>
        <w:lastRenderedPageBreak/>
        <w:t>Konumu ve fiziki yapısı nedeniyle Güneydoğu bölgesinin, özellikle Diyarbakır havzasının daha çok tropikal kökenli olan Arap yarımadası üzerinden bölgeye sokulan, çöl karakterli hava akımın etkili olduğu düşünebilir. Diyarbakır ilinde sert kara iklimi ile yarı kurak yayla iklimi hüküm sürmektedir. Yazlar; çok sıcak, kurak ve uzun, kışlar ise; soğuk ve az yağışlı geçmektedir. Güneydoğu Toroslar kuzeyden gelen rüzgârları kestiği için Doğu Anadolu da görülen don olayları Diyarbakır da daha az görülmektedir</w:t>
      </w:r>
      <w:r>
        <w:rPr>
          <w:rFonts w:ascii="Times New Roman" w:eastAsia="Times New Roman" w:hAnsi="Times New Roman" w:cs="Times New Roman"/>
          <w:sz w:val="24"/>
          <w:szCs w:val="24"/>
          <w:vertAlign w:val="superscript"/>
        </w:rPr>
        <w:footnoteReference w:id="18"/>
      </w:r>
      <w:r>
        <w:rPr>
          <w:rFonts w:ascii="Times New Roman" w:eastAsia="Times New Roman" w:hAnsi="Times New Roman" w:cs="Times New Roman"/>
          <w:sz w:val="24"/>
          <w:szCs w:val="24"/>
        </w:rPr>
        <w:t xml:space="preserve">. </w:t>
      </w:r>
    </w:p>
    <w:p w14:paraId="2FEE1CFC" w14:textId="77777777" w:rsidR="003E7747" w:rsidRDefault="00372488">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Yağışlar</w:t>
      </w:r>
    </w:p>
    <w:p w14:paraId="5CDACD48" w14:textId="77777777" w:rsidR="003E7747" w:rsidRDefault="003E7747">
      <w:pPr>
        <w:spacing w:after="0" w:line="360" w:lineRule="auto"/>
        <w:jc w:val="both"/>
        <w:rPr>
          <w:rFonts w:ascii="Times New Roman" w:eastAsia="Times New Roman" w:hAnsi="Times New Roman" w:cs="Times New Roman"/>
          <w:b/>
          <w:sz w:val="24"/>
          <w:szCs w:val="24"/>
        </w:rPr>
      </w:pPr>
    </w:p>
    <w:p w14:paraId="510225E9" w14:textId="4DFA42E6"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 havzası çanak şeklindedir. Yağmur şeklindeki yağışlar kışın ve ilkbaharda düşmektedir. Diyarbakır ve çevresi, Akdeniz ikliminden etkilenerek kış yağmurlarının etkisi altındadır. Diyarbakır’da yıllık yağış ortalaması 496 mm</w:t>
      </w:r>
      <w:r w:rsidR="0078108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dir. Yaz ve sonbahar Diyarbakır havzasında yağışsız geçer. Çünkü bu mevsimlerde bölge tropikal-kırsal kütlelerin egemenliğine girmiş olur. Diyarbakır Havzasında fön ve orografik yağış olaylarını gösteren blok diyagramı aşağıda verilmiştir</w:t>
      </w:r>
      <w:r>
        <w:rPr>
          <w:rFonts w:ascii="Times New Roman" w:eastAsia="Times New Roman" w:hAnsi="Times New Roman" w:cs="Times New Roman"/>
          <w:color w:val="000000"/>
          <w:sz w:val="24"/>
          <w:szCs w:val="24"/>
          <w:vertAlign w:val="superscript"/>
        </w:rPr>
        <w:footnoteReference w:id="19"/>
      </w:r>
      <w:r>
        <w:rPr>
          <w:rFonts w:ascii="Times New Roman" w:eastAsia="Times New Roman" w:hAnsi="Times New Roman" w:cs="Times New Roman"/>
          <w:color w:val="000000"/>
          <w:sz w:val="24"/>
          <w:szCs w:val="24"/>
        </w:rPr>
        <w:t>.</w:t>
      </w:r>
    </w:p>
    <w:p w14:paraId="5A7544EB" w14:textId="77777777" w:rsidR="003E7747" w:rsidRDefault="003E7747">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5FE1CD13" w14:textId="77777777" w:rsidR="003E7747" w:rsidRDefault="00372488">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Şekil 5. </w:t>
      </w:r>
      <w:r>
        <w:rPr>
          <w:rFonts w:ascii="Times New Roman" w:eastAsia="Times New Roman" w:hAnsi="Times New Roman" w:cs="Times New Roman"/>
          <w:color w:val="000000"/>
          <w:sz w:val="24"/>
          <w:szCs w:val="24"/>
        </w:rPr>
        <w:t>Yağış Blok Diyagramı</w:t>
      </w:r>
    </w:p>
    <w:p w14:paraId="74854CB5" w14:textId="77777777" w:rsidR="003E7747" w:rsidRDefault="00372488">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0DC4E7F" wp14:editId="5EBC2877">
            <wp:extent cx="4479198" cy="2563671"/>
            <wp:effectExtent l="0" t="0" r="0" b="0"/>
            <wp:docPr id="84" name="image27.jpg" descr="C:\Users\Zerzevan 9\Desktop\Adsız88.jpg"/>
            <wp:cNvGraphicFramePr/>
            <a:graphic xmlns:a="http://schemas.openxmlformats.org/drawingml/2006/main">
              <a:graphicData uri="http://schemas.openxmlformats.org/drawingml/2006/picture">
                <pic:pic xmlns:pic="http://schemas.openxmlformats.org/drawingml/2006/picture">
                  <pic:nvPicPr>
                    <pic:cNvPr id="0" name="image27.jpg" descr="C:\Users\Zerzevan 9\Desktop\Adsız88.jpg"/>
                    <pic:cNvPicPr preferRelativeResize="0"/>
                  </pic:nvPicPr>
                  <pic:blipFill>
                    <a:blip r:embed="rId18"/>
                    <a:srcRect/>
                    <a:stretch>
                      <a:fillRect/>
                    </a:stretch>
                  </pic:blipFill>
                  <pic:spPr>
                    <a:xfrm>
                      <a:off x="0" y="0"/>
                      <a:ext cx="4479198" cy="2563671"/>
                    </a:xfrm>
                    <a:prstGeom prst="rect">
                      <a:avLst/>
                    </a:prstGeom>
                    <a:ln/>
                  </pic:spPr>
                </pic:pic>
              </a:graphicData>
            </a:graphic>
          </wp:inline>
        </w:drawing>
      </w:r>
    </w:p>
    <w:p w14:paraId="38DCB0CB" w14:textId="4B0AA1AC" w:rsidR="003E7747" w:rsidRPr="0010716F"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0"/>
          <w:szCs w:val="20"/>
        </w:rPr>
      </w:pPr>
      <w:r w:rsidRPr="0010716F">
        <w:rPr>
          <w:rFonts w:ascii="Times New Roman" w:eastAsia="Times New Roman" w:hAnsi="Times New Roman" w:cs="Times New Roman"/>
          <w:b/>
          <w:color w:val="000000"/>
          <w:sz w:val="20"/>
          <w:szCs w:val="20"/>
        </w:rPr>
        <w:t>Kaynak:</w:t>
      </w:r>
      <w:r w:rsidRPr="0010716F">
        <w:rPr>
          <w:rFonts w:ascii="Times New Roman" w:eastAsia="Times New Roman" w:hAnsi="Times New Roman" w:cs="Times New Roman"/>
          <w:color w:val="000000"/>
          <w:sz w:val="20"/>
          <w:szCs w:val="20"/>
        </w:rPr>
        <w:t xml:space="preserve"> Sabri Karadoğan, M. Tahir Kavak</w:t>
      </w:r>
      <w:r w:rsidR="00781082" w:rsidRPr="0010716F">
        <w:rPr>
          <w:rFonts w:ascii="Times New Roman" w:eastAsia="Times New Roman" w:hAnsi="Times New Roman" w:cs="Times New Roman"/>
          <w:color w:val="000000"/>
          <w:sz w:val="20"/>
          <w:szCs w:val="20"/>
        </w:rPr>
        <w:t>. [25]</w:t>
      </w:r>
    </w:p>
    <w:p w14:paraId="05772B19" w14:textId="77777777" w:rsidR="003E7747" w:rsidRDefault="00372488">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Nem</w:t>
      </w:r>
    </w:p>
    <w:p w14:paraId="47BD1F45" w14:textId="77777777" w:rsidR="003E7747"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Diyarbakır’da ortalama nispi nem ortalaması %53’tür.</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sz w:val="24"/>
          <w:szCs w:val="24"/>
        </w:rPr>
        <w:t>Yaz mevsimi çok sıcak olduğu halde nem azlığı havayı bunaltıcı olmaktan çıkartır. Diyarbakır’ın 45</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C’lik sıcaklığına </w:t>
      </w:r>
      <w:r>
        <w:rPr>
          <w:rFonts w:ascii="Times New Roman" w:eastAsia="Times New Roman" w:hAnsi="Times New Roman" w:cs="Times New Roman"/>
          <w:color w:val="000000"/>
          <w:sz w:val="24"/>
          <w:szCs w:val="24"/>
        </w:rPr>
        <w:lastRenderedPageBreak/>
        <w:t>dayanılır; çünkü aşırı nem yoktur. Hava kurudur. Fakat GAP projesi kapsamında yapılan sulama kanalları ve yapay göletler nemi hissedilir şekilde arttırmış ve sıcaklık bunaltıcı olamaya başlamıştır</w:t>
      </w:r>
      <w:r>
        <w:rPr>
          <w:rFonts w:ascii="Times New Roman" w:eastAsia="Times New Roman" w:hAnsi="Times New Roman" w:cs="Times New Roman"/>
          <w:color w:val="000000"/>
          <w:sz w:val="24"/>
          <w:szCs w:val="24"/>
          <w:vertAlign w:val="superscript"/>
        </w:rPr>
        <w:footnoteReference w:id="20"/>
      </w:r>
      <w:r>
        <w:rPr>
          <w:rFonts w:ascii="Times New Roman" w:eastAsia="Times New Roman" w:hAnsi="Times New Roman" w:cs="Times New Roman"/>
          <w:color w:val="000000"/>
          <w:sz w:val="24"/>
          <w:szCs w:val="24"/>
        </w:rPr>
        <w:t>.</w:t>
      </w:r>
    </w:p>
    <w:p w14:paraId="3D6574F4" w14:textId="77777777" w:rsidR="003E7747" w:rsidRDefault="00372488">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Sıcaklık</w:t>
      </w:r>
    </w:p>
    <w:p w14:paraId="78449B24"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Güneydoğu Toros Dağları bir duvar gibi kuzeydoğu rüzgârlarını keserek yukarı Mezopotamya’ya geçmesini önler. Soğuk ve serin hava kütlelerinin Diyarbakır havzasını geçmemesi nedeni ile kış mevsimi Doğu Anadolu yüksek yaylaların olduğu gibi soğuk geçmez. Sıcaklığın -24 </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C olduğu görülmüştür. Fakat ortalama düşük sıcaklık 8.7 </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C dir. Diyarbakır ili sıcaklık verileri Tablo 9’da verilmiştir.</w:t>
      </w:r>
    </w:p>
    <w:p w14:paraId="7B00A07F" w14:textId="77777777" w:rsidR="003E7747" w:rsidRDefault="00372488">
      <w:pPr>
        <w:pBdr>
          <w:top w:val="nil"/>
          <w:left w:val="nil"/>
          <w:bottom w:val="nil"/>
          <w:right w:val="nil"/>
          <w:between w:val="nil"/>
        </w:pBdr>
        <w:spacing w:after="240" w:line="360" w:lineRule="auto"/>
        <w:ind w:firstLine="709"/>
        <w:jc w:val="both"/>
        <w:rPr>
          <w:color w:val="000000"/>
        </w:rPr>
      </w:pPr>
      <w:r>
        <w:rPr>
          <w:rFonts w:ascii="Times New Roman" w:eastAsia="Times New Roman" w:hAnsi="Times New Roman" w:cs="Times New Roman"/>
          <w:color w:val="000000"/>
          <w:sz w:val="24"/>
          <w:szCs w:val="24"/>
        </w:rPr>
        <w:t xml:space="preserve">Kış mevsiminden yaza geçiş birdenbire olur. İlkbahar belirsizdir ve sıcaklar birden artar. Ortalama 4 ay insanlar bunalır. Özellikle Temmuz ve Ağustos ayları çok sıcaktır. Termometrenin 46 </w:t>
      </w:r>
      <w:r>
        <w:rPr>
          <w:rFonts w:ascii="Arial" w:eastAsia="Arial" w:hAnsi="Arial" w:cs="Arial"/>
          <w:color w:val="000000"/>
          <w:sz w:val="24"/>
          <w:szCs w:val="24"/>
        </w:rPr>
        <w:t>°</w:t>
      </w:r>
      <w:r>
        <w:rPr>
          <w:rFonts w:ascii="Times New Roman" w:eastAsia="Times New Roman" w:hAnsi="Times New Roman" w:cs="Times New Roman"/>
          <w:color w:val="000000"/>
          <w:sz w:val="24"/>
          <w:szCs w:val="24"/>
        </w:rPr>
        <w:t xml:space="preserve">C’yi gösterdiği olur. Fakat ortalama yüksek sıcaklık 22.5 </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C’dir.  Açık günler bakımından da Diyarbakır yüksek değerler sunar. Ağustos ayında açık gün sayısı 25’i geçer. Mart ayında ise 5’tir. Diyarbakır’da ortalama olarak yılın 154 günü bulutlu geçer. Gökyüzünün kapalı olduğu gün sayısı ise 68 gün olarak belirlenmiştir. Diyarbakır havzasında, mayıs ayında başlayan kuraklık Ekim ve hatta Kasım aylarına kadar sürer.</w:t>
      </w:r>
    </w:p>
    <w:p w14:paraId="621A220B"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bookmarkStart w:id="48" w:name="_heading=h.2u6wntf" w:colFirst="0" w:colLast="0"/>
      <w:bookmarkEnd w:id="48"/>
      <w:r>
        <w:rPr>
          <w:rFonts w:ascii="Times New Roman" w:eastAsia="Times New Roman" w:hAnsi="Times New Roman" w:cs="Times New Roman"/>
          <w:b/>
          <w:color w:val="000000"/>
          <w:sz w:val="24"/>
          <w:szCs w:val="24"/>
        </w:rPr>
        <w:t xml:space="preserve">Tablo 9. </w:t>
      </w:r>
      <w:r>
        <w:rPr>
          <w:rFonts w:ascii="Times New Roman" w:eastAsia="Times New Roman" w:hAnsi="Times New Roman" w:cs="Times New Roman"/>
          <w:color w:val="000000"/>
          <w:sz w:val="24"/>
          <w:szCs w:val="24"/>
        </w:rPr>
        <w:t>Diyarbakır İli Sıcaklık Grafiği</w:t>
      </w:r>
    </w:p>
    <w:p w14:paraId="1F98EE38" w14:textId="77777777" w:rsidR="003E7747" w:rsidRDefault="00372488">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3693E43" wp14:editId="278672CC">
            <wp:extent cx="2885939" cy="2418416"/>
            <wp:effectExtent l="0" t="0" r="0" b="0"/>
            <wp:docPr id="82" name="image19.jpg" descr="C:\Users\Zerzevan 9\Desktop\ilkk.jpg"/>
            <wp:cNvGraphicFramePr/>
            <a:graphic xmlns:a="http://schemas.openxmlformats.org/drawingml/2006/main">
              <a:graphicData uri="http://schemas.openxmlformats.org/drawingml/2006/picture">
                <pic:pic xmlns:pic="http://schemas.openxmlformats.org/drawingml/2006/picture">
                  <pic:nvPicPr>
                    <pic:cNvPr id="0" name="image19.jpg" descr="C:\Users\Zerzevan 9\Desktop\ilkk.jpg"/>
                    <pic:cNvPicPr preferRelativeResize="0"/>
                  </pic:nvPicPr>
                  <pic:blipFill>
                    <a:blip r:embed="rId19"/>
                    <a:srcRect b="7025"/>
                    <a:stretch>
                      <a:fillRect/>
                    </a:stretch>
                  </pic:blipFill>
                  <pic:spPr>
                    <a:xfrm>
                      <a:off x="0" y="0"/>
                      <a:ext cx="2885939" cy="2418416"/>
                    </a:xfrm>
                    <a:prstGeom prst="rect">
                      <a:avLst/>
                    </a:prstGeom>
                    <a:ln/>
                  </pic:spPr>
                </pic:pic>
              </a:graphicData>
            </a:graphic>
          </wp:inline>
        </w:drawing>
      </w:r>
    </w:p>
    <w:p w14:paraId="48F7953D" w14:textId="77777777" w:rsidR="003E7747" w:rsidRDefault="00372488">
      <w:p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Kaynak: </w:t>
      </w:r>
      <w:r>
        <w:rPr>
          <w:rFonts w:ascii="Times New Roman" w:eastAsia="Times New Roman" w:hAnsi="Times New Roman" w:cs="Times New Roman"/>
          <w:color w:val="000000"/>
          <w:sz w:val="24"/>
          <w:szCs w:val="24"/>
        </w:rPr>
        <w:t>https://tr.climatedata.org/asya/tuerkiye/diyarbak%C4%</w:t>
      </w:r>
    </w:p>
    <w:p w14:paraId="5D251628"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Bölgenin sıcaklık ve yağış koşullarını belirleyen, daha çok Kafkasya (Sibirya menşeli), termik yüksek basınç ve Basra termik alçak basınç merkezleri arasındaki hava basınç sirkülâsyonlarının alansal olarak etki sahalarını genişletmeleri ile ilgilidir. Ancak yerel </w:t>
      </w:r>
      <w:r>
        <w:rPr>
          <w:rFonts w:ascii="Times New Roman" w:eastAsia="Times New Roman" w:hAnsi="Times New Roman" w:cs="Times New Roman"/>
          <w:color w:val="000000"/>
          <w:sz w:val="24"/>
          <w:szCs w:val="24"/>
        </w:rPr>
        <w:lastRenderedPageBreak/>
        <w:t>orografik jeomorfolojik ve litolojik koşullar havzanın iklim koşullarının belirlenmesinde etkili olmaktadırlar</w:t>
      </w:r>
      <w:r>
        <w:rPr>
          <w:rFonts w:ascii="Times New Roman" w:eastAsia="Times New Roman" w:hAnsi="Times New Roman" w:cs="Times New Roman"/>
          <w:color w:val="000000"/>
          <w:sz w:val="24"/>
          <w:szCs w:val="24"/>
          <w:vertAlign w:val="superscript"/>
        </w:rPr>
        <w:footnoteReference w:id="21"/>
      </w:r>
      <w:r>
        <w:rPr>
          <w:rFonts w:ascii="Times New Roman" w:eastAsia="Times New Roman" w:hAnsi="Times New Roman" w:cs="Times New Roman"/>
          <w:color w:val="000000"/>
          <w:sz w:val="24"/>
          <w:szCs w:val="24"/>
        </w:rPr>
        <w:t>.</w:t>
      </w:r>
    </w:p>
    <w:p w14:paraId="72CFE3EE" w14:textId="77777777" w:rsidR="003E7747" w:rsidRDefault="003E7747">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2C6814C7" w14:textId="77777777" w:rsidR="003E7747" w:rsidRDefault="0037248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Rüzgârlar</w:t>
      </w:r>
    </w:p>
    <w:p w14:paraId="2FF1DEC0"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Ortalama aylık rüzgâr hızı saniyede 2,6 m’dir. Rüzgârın en süratli estiği aylar Temmuz ve Ağustos olarak belirlenmiştir. Fakat şubat ayında esen güney rüzgârlarının sürati saniyede 33,8 m’yi bulmuştur. </w:t>
      </w:r>
    </w:p>
    <w:p w14:paraId="6CFB3806" w14:textId="77777777" w:rsidR="003E7747"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Diyarbakır’da egemen rüzgâr kuzeybatı (karayel) yönlü, yaz mevsiminde ise bölgenin bozkır bitkileri kurulduğundan ve nadasa bırakılmış tarlalarda yüzey kuru olduğundan, esen rüzgârlar bol miktarda toz taşımaktadır. Rüzgârın tozunu süzecek süzgeç görevi yapacak ormanlar bulunmadığından Diyarbakır ve diğer yerleşim birimlerinin havası saydam ve duru olmamaktadır</w:t>
      </w:r>
      <w:r>
        <w:rPr>
          <w:rFonts w:ascii="Times New Roman" w:eastAsia="Times New Roman" w:hAnsi="Times New Roman" w:cs="Times New Roman"/>
          <w:color w:val="000000"/>
          <w:sz w:val="24"/>
          <w:szCs w:val="24"/>
          <w:vertAlign w:val="superscript"/>
        </w:rPr>
        <w:footnoteReference w:id="22"/>
      </w:r>
      <w:r>
        <w:rPr>
          <w:rFonts w:ascii="Times New Roman" w:eastAsia="Times New Roman" w:hAnsi="Times New Roman" w:cs="Times New Roman"/>
          <w:color w:val="000000"/>
          <w:sz w:val="24"/>
          <w:szCs w:val="24"/>
        </w:rPr>
        <w:t>.</w:t>
      </w:r>
    </w:p>
    <w:p w14:paraId="7CA13AEF" w14:textId="77777777" w:rsidR="003E7747" w:rsidRDefault="00372488">
      <w:pPr>
        <w:spacing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Basınç Durumu</w:t>
      </w:r>
    </w:p>
    <w:p w14:paraId="505ECD4C" w14:textId="77777777" w:rsidR="003E7747" w:rsidRDefault="00372488">
      <w:p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Yıllık ortalama aktüel basınç değeri 936 mb’dır. Kış aylarında basınç değerlerinde bir artma görülürken ilkbahar ve yaz mevsiminde ise düşme görülmektedir</w:t>
      </w:r>
      <w:r>
        <w:rPr>
          <w:rFonts w:ascii="Times New Roman" w:eastAsia="Times New Roman" w:hAnsi="Times New Roman" w:cs="Times New Roman"/>
          <w:sz w:val="24"/>
          <w:szCs w:val="24"/>
          <w:vertAlign w:val="superscript"/>
        </w:rPr>
        <w:footnoteReference w:id="23"/>
      </w:r>
      <w:r>
        <w:rPr>
          <w:rFonts w:ascii="Times New Roman" w:eastAsia="Times New Roman" w:hAnsi="Times New Roman" w:cs="Times New Roman"/>
          <w:sz w:val="24"/>
          <w:szCs w:val="24"/>
        </w:rPr>
        <w:t>. Bununla ilgili olan açıklanmayı şu şekilde yapabilmekteyiz; Kışın karalar denizlere oranla daha soğuktur. Yazın fazla sıcak, kışın ise sert karasal bir iklim özelliği görülmektedir. Kuzey ve güney sektörlü farklı basınç karakterine sahip hava kütleleri arasında kalan Güneydoğu Anadolu bölgesi; genel reliyef yapısı ve deniz seviyesine göre olan yükseklik koşulları bakımından dolayı, farklı yağış koşulları göstermekle beraber, Türkiye genelinde olduğu gibi Güneydoğu Anadolu bölgesinde de yağışların büyük bir çoğunluğunun ilkbahar-kış döneminde düştüğü söylenebilir. Bu durum bölgesel ölçekli atmosferik basınç merkezleri ile ilgili bir oluşumdur</w:t>
      </w:r>
      <w:r>
        <w:rPr>
          <w:rFonts w:ascii="Times New Roman" w:eastAsia="Times New Roman" w:hAnsi="Times New Roman" w:cs="Times New Roman"/>
          <w:sz w:val="24"/>
          <w:szCs w:val="24"/>
          <w:vertAlign w:val="superscript"/>
        </w:rPr>
        <w:footnoteReference w:id="24"/>
      </w:r>
      <w:r>
        <w:rPr>
          <w:rFonts w:ascii="Times New Roman" w:eastAsia="Times New Roman" w:hAnsi="Times New Roman" w:cs="Times New Roman"/>
          <w:sz w:val="24"/>
          <w:szCs w:val="24"/>
        </w:rPr>
        <w:t>.</w:t>
      </w:r>
    </w:p>
    <w:p w14:paraId="5FF6BACB" w14:textId="0F9C1055" w:rsidR="003E7747" w:rsidRDefault="003E7747">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p>
    <w:p w14:paraId="712B4E4A" w14:textId="58CFF9D9" w:rsidR="0010716F" w:rsidRDefault="0010716F">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p>
    <w:p w14:paraId="3DB0DDDD" w14:textId="77777777" w:rsidR="0010716F" w:rsidRDefault="0010716F">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p>
    <w:p w14:paraId="1768E3F3" w14:textId="77777777" w:rsidR="003E7747" w:rsidRDefault="003E7747">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p>
    <w:p w14:paraId="2DFDB1D4"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bookmarkStart w:id="49" w:name="_heading=h.19c6y18" w:colFirst="0" w:colLast="0"/>
      <w:bookmarkEnd w:id="49"/>
      <w:r>
        <w:rPr>
          <w:rFonts w:ascii="Times New Roman" w:eastAsia="Times New Roman" w:hAnsi="Times New Roman" w:cs="Times New Roman"/>
          <w:b/>
          <w:color w:val="000000"/>
          <w:sz w:val="24"/>
          <w:szCs w:val="24"/>
        </w:rPr>
        <w:lastRenderedPageBreak/>
        <w:t xml:space="preserve">Tablo 10. </w:t>
      </w:r>
      <w:r>
        <w:rPr>
          <w:rFonts w:ascii="Times New Roman" w:eastAsia="Times New Roman" w:hAnsi="Times New Roman" w:cs="Times New Roman"/>
          <w:color w:val="000000"/>
          <w:sz w:val="24"/>
          <w:szCs w:val="24"/>
        </w:rPr>
        <w:t>Diyarbakır İli ve İlçeleri ile İlgili Genel Bilgiler</w:t>
      </w:r>
    </w:p>
    <w:tbl>
      <w:tblPr>
        <w:tblStyle w:val="a6"/>
        <w:tblW w:w="9212" w:type="dxa"/>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00" w:firstRow="0" w:lastRow="0" w:firstColumn="0" w:lastColumn="0" w:noHBand="0" w:noVBand="1"/>
      </w:tblPr>
      <w:tblGrid>
        <w:gridCol w:w="1842"/>
        <w:gridCol w:w="2377"/>
        <w:gridCol w:w="1559"/>
        <w:gridCol w:w="1591"/>
        <w:gridCol w:w="1843"/>
      </w:tblGrid>
      <w:tr w:rsidR="003E7747" w14:paraId="5577EB39" w14:textId="77777777">
        <w:tc>
          <w:tcPr>
            <w:tcW w:w="1842" w:type="dxa"/>
            <w:shd w:val="clear" w:color="auto" w:fill="1F497D"/>
          </w:tcPr>
          <w:p w14:paraId="789BCF9B" w14:textId="77777777" w:rsidR="003E7747" w:rsidRDefault="00372488">
            <w:pPr>
              <w:spacing w:after="240"/>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İlçe</w:t>
            </w:r>
          </w:p>
        </w:tc>
        <w:tc>
          <w:tcPr>
            <w:tcW w:w="2377" w:type="dxa"/>
            <w:shd w:val="clear" w:color="auto" w:fill="1F497D"/>
          </w:tcPr>
          <w:p w14:paraId="0C7852FD" w14:textId="77777777" w:rsidR="003E7747" w:rsidRDefault="00372488">
            <w:pPr>
              <w:spacing w:after="240"/>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Kuruluş Yılı</w:t>
            </w:r>
          </w:p>
        </w:tc>
        <w:tc>
          <w:tcPr>
            <w:tcW w:w="1559" w:type="dxa"/>
            <w:shd w:val="clear" w:color="auto" w:fill="1F497D"/>
          </w:tcPr>
          <w:p w14:paraId="7F147A1D" w14:textId="77777777" w:rsidR="003E7747" w:rsidRDefault="00372488">
            <w:pPr>
              <w:spacing w:after="240"/>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Alanı (km)</w:t>
            </w:r>
          </w:p>
        </w:tc>
        <w:tc>
          <w:tcPr>
            <w:tcW w:w="1591" w:type="dxa"/>
            <w:shd w:val="clear" w:color="auto" w:fill="1F497D"/>
          </w:tcPr>
          <w:p w14:paraId="4F9DB24E" w14:textId="77777777" w:rsidR="003E7747" w:rsidRDefault="00372488">
            <w:pPr>
              <w:spacing w:after="240"/>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Rakım (mt)</w:t>
            </w:r>
          </w:p>
        </w:tc>
        <w:tc>
          <w:tcPr>
            <w:tcW w:w="1843" w:type="dxa"/>
            <w:shd w:val="clear" w:color="auto" w:fill="1F497D"/>
          </w:tcPr>
          <w:p w14:paraId="6FCE3944" w14:textId="77777777" w:rsidR="003E7747" w:rsidRDefault="00372488">
            <w:pPr>
              <w:spacing w:after="240"/>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Merkeze (km)</w:t>
            </w:r>
          </w:p>
        </w:tc>
      </w:tr>
      <w:tr w:rsidR="003E7747" w14:paraId="7B036D29" w14:textId="77777777">
        <w:tc>
          <w:tcPr>
            <w:tcW w:w="1842" w:type="dxa"/>
          </w:tcPr>
          <w:p w14:paraId="7487DDEB"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Bağlar</w:t>
            </w:r>
          </w:p>
        </w:tc>
        <w:tc>
          <w:tcPr>
            <w:tcW w:w="2377" w:type="dxa"/>
          </w:tcPr>
          <w:p w14:paraId="1B59760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2008</w:t>
            </w:r>
          </w:p>
        </w:tc>
        <w:tc>
          <w:tcPr>
            <w:tcW w:w="1559" w:type="dxa"/>
          </w:tcPr>
          <w:p w14:paraId="52110B75"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429</w:t>
            </w:r>
          </w:p>
        </w:tc>
        <w:tc>
          <w:tcPr>
            <w:tcW w:w="1591" w:type="dxa"/>
          </w:tcPr>
          <w:p w14:paraId="72F17472"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705</w:t>
            </w:r>
          </w:p>
        </w:tc>
        <w:tc>
          <w:tcPr>
            <w:tcW w:w="1843" w:type="dxa"/>
          </w:tcPr>
          <w:p w14:paraId="340D3DAA"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3</w:t>
            </w:r>
          </w:p>
        </w:tc>
      </w:tr>
      <w:tr w:rsidR="003E7747" w14:paraId="2130E35F" w14:textId="77777777">
        <w:tc>
          <w:tcPr>
            <w:tcW w:w="1842" w:type="dxa"/>
          </w:tcPr>
          <w:p w14:paraId="4D7FA5E5"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Bismil</w:t>
            </w:r>
          </w:p>
        </w:tc>
        <w:tc>
          <w:tcPr>
            <w:tcW w:w="2377" w:type="dxa"/>
          </w:tcPr>
          <w:p w14:paraId="350C2087"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1936</w:t>
            </w:r>
          </w:p>
        </w:tc>
        <w:tc>
          <w:tcPr>
            <w:tcW w:w="1559" w:type="dxa"/>
          </w:tcPr>
          <w:p w14:paraId="2D48A8D2"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1.679</w:t>
            </w:r>
          </w:p>
        </w:tc>
        <w:tc>
          <w:tcPr>
            <w:tcW w:w="1591" w:type="dxa"/>
          </w:tcPr>
          <w:p w14:paraId="57814898"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548</w:t>
            </w:r>
          </w:p>
        </w:tc>
        <w:tc>
          <w:tcPr>
            <w:tcW w:w="1843" w:type="dxa"/>
          </w:tcPr>
          <w:p w14:paraId="15CAD3ED"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54</w:t>
            </w:r>
          </w:p>
        </w:tc>
      </w:tr>
      <w:tr w:rsidR="003E7747" w14:paraId="1B91F895" w14:textId="77777777">
        <w:tc>
          <w:tcPr>
            <w:tcW w:w="1842" w:type="dxa"/>
          </w:tcPr>
          <w:p w14:paraId="6B8F76CC"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Çermik</w:t>
            </w:r>
          </w:p>
        </w:tc>
        <w:tc>
          <w:tcPr>
            <w:tcW w:w="2377" w:type="dxa"/>
          </w:tcPr>
          <w:p w14:paraId="79CD4E4B"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Cumhuriyet Öncesi</w:t>
            </w:r>
          </w:p>
        </w:tc>
        <w:tc>
          <w:tcPr>
            <w:tcW w:w="1559" w:type="dxa"/>
          </w:tcPr>
          <w:p w14:paraId="54417986"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948</w:t>
            </w:r>
          </w:p>
        </w:tc>
        <w:tc>
          <w:tcPr>
            <w:tcW w:w="1591" w:type="dxa"/>
          </w:tcPr>
          <w:p w14:paraId="6EDFE145"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686</w:t>
            </w:r>
          </w:p>
        </w:tc>
        <w:tc>
          <w:tcPr>
            <w:tcW w:w="1843" w:type="dxa"/>
          </w:tcPr>
          <w:p w14:paraId="1DD1FADF"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86</w:t>
            </w:r>
          </w:p>
        </w:tc>
      </w:tr>
      <w:tr w:rsidR="003E7747" w14:paraId="6A2B2522" w14:textId="77777777">
        <w:tc>
          <w:tcPr>
            <w:tcW w:w="1842" w:type="dxa"/>
          </w:tcPr>
          <w:p w14:paraId="49FA2F1D"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Çınar</w:t>
            </w:r>
          </w:p>
        </w:tc>
        <w:tc>
          <w:tcPr>
            <w:tcW w:w="2377" w:type="dxa"/>
          </w:tcPr>
          <w:p w14:paraId="1DEE5436"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1937</w:t>
            </w:r>
          </w:p>
        </w:tc>
        <w:tc>
          <w:tcPr>
            <w:tcW w:w="1559" w:type="dxa"/>
          </w:tcPr>
          <w:p w14:paraId="5B216BF0"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1.934</w:t>
            </w:r>
          </w:p>
        </w:tc>
        <w:tc>
          <w:tcPr>
            <w:tcW w:w="1591" w:type="dxa"/>
          </w:tcPr>
          <w:p w14:paraId="2C36CB9A"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673</w:t>
            </w:r>
          </w:p>
        </w:tc>
        <w:tc>
          <w:tcPr>
            <w:tcW w:w="1843" w:type="dxa"/>
          </w:tcPr>
          <w:p w14:paraId="4D2D9E9F"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35</w:t>
            </w:r>
          </w:p>
        </w:tc>
      </w:tr>
      <w:tr w:rsidR="003E7747" w14:paraId="4E7E6A14" w14:textId="77777777">
        <w:tc>
          <w:tcPr>
            <w:tcW w:w="1842" w:type="dxa"/>
          </w:tcPr>
          <w:p w14:paraId="143C6E5C"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Çüngüş</w:t>
            </w:r>
          </w:p>
        </w:tc>
        <w:tc>
          <w:tcPr>
            <w:tcW w:w="2377" w:type="dxa"/>
          </w:tcPr>
          <w:p w14:paraId="6D626D3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1953</w:t>
            </w:r>
          </w:p>
        </w:tc>
        <w:tc>
          <w:tcPr>
            <w:tcW w:w="1559" w:type="dxa"/>
          </w:tcPr>
          <w:p w14:paraId="74043D0D"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512</w:t>
            </w:r>
          </w:p>
        </w:tc>
        <w:tc>
          <w:tcPr>
            <w:tcW w:w="1591" w:type="dxa"/>
          </w:tcPr>
          <w:p w14:paraId="61A721EB"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978</w:t>
            </w:r>
          </w:p>
        </w:tc>
        <w:tc>
          <w:tcPr>
            <w:tcW w:w="1843" w:type="dxa"/>
          </w:tcPr>
          <w:p w14:paraId="63CD1A7F"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110</w:t>
            </w:r>
          </w:p>
        </w:tc>
      </w:tr>
      <w:tr w:rsidR="003E7747" w14:paraId="282FC93A" w14:textId="77777777">
        <w:tc>
          <w:tcPr>
            <w:tcW w:w="1842" w:type="dxa"/>
          </w:tcPr>
          <w:p w14:paraId="62B86957"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Dicle</w:t>
            </w:r>
          </w:p>
        </w:tc>
        <w:tc>
          <w:tcPr>
            <w:tcW w:w="2377" w:type="dxa"/>
          </w:tcPr>
          <w:p w14:paraId="57AE13E8"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1936</w:t>
            </w:r>
          </w:p>
        </w:tc>
        <w:tc>
          <w:tcPr>
            <w:tcW w:w="1559" w:type="dxa"/>
          </w:tcPr>
          <w:p w14:paraId="4C3E9B4C"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738</w:t>
            </w:r>
          </w:p>
        </w:tc>
        <w:tc>
          <w:tcPr>
            <w:tcW w:w="1591" w:type="dxa"/>
          </w:tcPr>
          <w:p w14:paraId="18D8A1A8"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939</w:t>
            </w:r>
          </w:p>
        </w:tc>
        <w:tc>
          <w:tcPr>
            <w:tcW w:w="1843" w:type="dxa"/>
          </w:tcPr>
          <w:p w14:paraId="49BE64DA"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85</w:t>
            </w:r>
          </w:p>
        </w:tc>
      </w:tr>
      <w:tr w:rsidR="003E7747" w14:paraId="62AF936C" w14:textId="77777777">
        <w:tc>
          <w:tcPr>
            <w:tcW w:w="1842" w:type="dxa"/>
          </w:tcPr>
          <w:p w14:paraId="4C477B3B"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Eğil</w:t>
            </w:r>
          </w:p>
        </w:tc>
        <w:tc>
          <w:tcPr>
            <w:tcW w:w="2377" w:type="dxa"/>
          </w:tcPr>
          <w:p w14:paraId="6D4F5302"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1987</w:t>
            </w:r>
          </w:p>
        </w:tc>
        <w:tc>
          <w:tcPr>
            <w:tcW w:w="1559" w:type="dxa"/>
          </w:tcPr>
          <w:p w14:paraId="173065FF"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449</w:t>
            </w:r>
          </w:p>
        </w:tc>
        <w:tc>
          <w:tcPr>
            <w:tcW w:w="1591" w:type="dxa"/>
          </w:tcPr>
          <w:p w14:paraId="36C59B4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855</w:t>
            </w:r>
          </w:p>
        </w:tc>
        <w:tc>
          <w:tcPr>
            <w:tcW w:w="1843" w:type="dxa"/>
          </w:tcPr>
          <w:p w14:paraId="55E238F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48</w:t>
            </w:r>
          </w:p>
        </w:tc>
      </w:tr>
      <w:tr w:rsidR="003E7747" w14:paraId="3C009542" w14:textId="77777777">
        <w:tc>
          <w:tcPr>
            <w:tcW w:w="1842" w:type="dxa"/>
          </w:tcPr>
          <w:p w14:paraId="04B78B93"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Ergani</w:t>
            </w:r>
          </w:p>
        </w:tc>
        <w:tc>
          <w:tcPr>
            <w:tcW w:w="2377" w:type="dxa"/>
          </w:tcPr>
          <w:p w14:paraId="10724B1D"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1926</w:t>
            </w:r>
          </w:p>
        </w:tc>
        <w:tc>
          <w:tcPr>
            <w:tcW w:w="1559" w:type="dxa"/>
          </w:tcPr>
          <w:p w14:paraId="0BB860AB"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1.510</w:t>
            </w:r>
          </w:p>
        </w:tc>
        <w:tc>
          <w:tcPr>
            <w:tcW w:w="1591" w:type="dxa"/>
          </w:tcPr>
          <w:p w14:paraId="3B613E6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951</w:t>
            </w:r>
          </w:p>
        </w:tc>
        <w:tc>
          <w:tcPr>
            <w:tcW w:w="1843" w:type="dxa"/>
          </w:tcPr>
          <w:p w14:paraId="1CA333A2"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55</w:t>
            </w:r>
          </w:p>
        </w:tc>
      </w:tr>
      <w:tr w:rsidR="003E7747" w14:paraId="7873E2BC" w14:textId="77777777">
        <w:tc>
          <w:tcPr>
            <w:tcW w:w="1842" w:type="dxa"/>
          </w:tcPr>
          <w:p w14:paraId="7D6AE2C9"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Hani</w:t>
            </w:r>
          </w:p>
        </w:tc>
        <w:tc>
          <w:tcPr>
            <w:tcW w:w="2377" w:type="dxa"/>
          </w:tcPr>
          <w:p w14:paraId="088B22BF"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1958</w:t>
            </w:r>
          </w:p>
        </w:tc>
        <w:tc>
          <w:tcPr>
            <w:tcW w:w="1559" w:type="dxa"/>
          </w:tcPr>
          <w:p w14:paraId="5CC0B840"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436</w:t>
            </w:r>
          </w:p>
        </w:tc>
        <w:tc>
          <w:tcPr>
            <w:tcW w:w="1591" w:type="dxa"/>
          </w:tcPr>
          <w:p w14:paraId="6869584C"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900</w:t>
            </w:r>
          </w:p>
        </w:tc>
        <w:tc>
          <w:tcPr>
            <w:tcW w:w="1843" w:type="dxa"/>
          </w:tcPr>
          <w:p w14:paraId="2C6D4EC7"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70</w:t>
            </w:r>
          </w:p>
        </w:tc>
      </w:tr>
      <w:tr w:rsidR="003E7747" w14:paraId="78373437" w14:textId="77777777">
        <w:tc>
          <w:tcPr>
            <w:tcW w:w="1842" w:type="dxa"/>
          </w:tcPr>
          <w:p w14:paraId="10CE3A37"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Hazro</w:t>
            </w:r>
          </w:p>
        </w:tc>
        <w:tc>
          <w:tcPr>
            <w:tcW w:w="2377" w:type="dxa"/>
          </w:tcPr>
          <w:p w14:paraId="529C0375"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1954</w:t>
            </w:r>
          </w:p>
        </w:tc>
        <w:tc>
          <w:tcPr>
            <w:tcW w:w="1559" w:type="dxa"/>
          </w:tcPr>
          <w:p w14:paraId="463D712D"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426</w:t>
            </w:r>
          </w:p>
        </w:tc>
        <w:tc>
          <w:tcPr>
            <w:tcW w:w="1591" w:type="dxa"/>
          </w:tcPr>
          <w:p w14:paraId="3E2BA4BD"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1.012</w:t>
            </w:r>
          </w:p>
        </w:tc>
        <w:tc>
          <w:tcPr>
            <w:tcW w:w="1843" w:type="dxa"/>
          </w:tcPr>
          <w:p w14:paraId="2B5BB4E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70</w:t>
            </w:r>
          </w:p>
        </w:tc>
      </w:tr>
      <w:tr w:rsidR="003E7747" w14:paraId="16EEC3C5" w14:textId="77777777">
        <w:tc>
          <w:tcPr>
            <w:tcW w:w="1842" w:type="dxa"/>
          </w:tcPr>
          <w:p w14:paraId="78DB1451"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Kayapınar</w:t>
            </w:r>
          </w:p>
        </w:tc>
        <w:tc>
          <w:tcPr>
            <w:tcW w:w="2377" w:type="dxa"/>
          </w:tcPr>
          <w:p w14:paraId="07A76ED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2008</w:t>
            </w:r>
          </w:p>
        </w:tc>
        <w:tc>
          <w:tcPr>
            <w:tcW w:w="1559" w:type="dxa"/>
          </w:tcPr>
          <w:p w14:paraId="3D5350D2"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480</w:t>
            </w:r>
          </w:p>
        </w:tc>
        <w:tc>
          <w:tcPr>
            <w:tcW w:w="1591" w:type="dxa"/>
          </w:tcPr>
          <w:p w14:paraId="40505CA9"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747</w:t>
            </w:r>
          </w:p>
        </w:tc>
        <w:tc>
          <w:tcPr>
            <w:tcW w:w="1843" w:type="dxa"/>
          </w:tcPr>
          <w:p w14:paraId="65FF8719"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8</w:t>
            </w:r>
          </w:p>
        </w:tc>
      </w:tr>
      <w:tr w:rsidR="003E7747" w14:paraId="60D24462" w14:textId="77777777">
        <w:tc>
          <w:tcPr>
            <w:tcW w:w="1842" w:type="dxa"/>
          </w:tcPr>
          <w:p w14:paraId="60D90F71"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Kocaköy</w:t>
            </w:r>
          </w:p>
        </w:tc>
        <w:tc>
          <w:tcPr>
            <w:tcW w:w="2377" w:type="dxa"/>
          </w:tcPr>
          <w:p w14:paraId="023248B5"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1990</w:t>
            </w:r>
          </w:p>
        </w:tc>
        <w:tc>
          <w:tcPr>
            <w:tcW w:w="1559" w:type="dxa"/>
          </w:tcPr>
          <w:p w14:paraId="5E1BF562"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248</w:t>
            </w:r>
          </w:p>
        </w:tc>
        <w:tc>
          <w:tcPr>
            <w:tcW w:w="1591" w:type="dxa"/>
          </w:tcPr>
          <w:p w14:paraId="71A1A231"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969</w:t>
            </w:r>
          </w:p>
        </w:tc>
        <w:tc>
          <w:tcPr>
            <w:tcW w:w="1843" w:type="dxa"/>
          </w:tcPr>
          <w:p w14:paraId="60D830BA"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61</w:t>
            </w:r>
          </w:p>
        </w:tc>
      </w:tr>
      <w:tr w:rsidR="003E7747" w14:paraId="2A05EB4F" w14:textId="77777777">
        <w:tc>
          <w:tcPr>
            <w:tcW w:w="1842" w:type="dxa"/>
          </w:tcPr>
          <w:p w14:paraId="7D964441"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Kulp</w:t>
            </w:r>
          </w:p>
        </w:tc>
        <w:tc>
          <w:tcPr>
            <w:tcW w:w="2377" w:type="dxa"/>
          </w:tcPr>
          <w:p w14:paraId="08C57DF5"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Cumhuriyet Öncesi</w:t>
            </w:r>
          </w:p>
        </w:tc>
        <w:tc>
          <w:tcPr>
            <w:tcW w:w="1559" w:type="dxa"/>
          </w:tcPr>
          <w:p w14:paraId="1B7DDBB9"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1.560</w:t>
            </w:r>
          </w:p>
        </w:tc>
        <w:tc>
          <w:tcPr>
            <w:tcW w:w="1591" w:type="dxa"/>
          </w:tcPr>
          <w:p w14:paraId="46631921"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1.015</w:t>
            </w:r>
          </w:p>
        </w:tc>
        <w:tc>
          <w:tcPr>
            <w:tcW w:w="1843" w:type="dxa"/>
          </w:tcPr>
          <w:p w14:paraId="62C7E76B"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123</w:t>
            </w:r>
          </w:p>
        </w:tc>
      </w:tr>
      <w:tr w:rsidR="003E7747" w14:paraId="4E1A7C07" w14:textId="77777777">
        <w:tc>
          <w:tcPr>
            <w:tcW w:w="1842" w:type="dxa"/>
          </w:tcPr>
          <w:p w14:paraId="4020FDB5"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Lice</w:t>
            </w:r>
          </w:p>
        </w:tc>
        <w:tc>
          <w:tcPr>
            <w:tcW w:w="2377" w:type="dxa"/>
          </w:tcPr>
          <w:p w14:paraId="4CB1D195"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Cumhuriyet Öncesi</w:t>
            </w:r>
          </w:p>
        </w:tc>
        <w:tc>
          <w:tcPr>
            <w:tcW w:w="1559" w:type="dxa"/>
          </w:tcPr>
          <w:p w14:paraId="5CC2303F"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982</w:t>
            </w:r>
          </w:p>
        </w:tc>
        <w:tc>
          <w:tcPr>
            <w:tcW w:w="1591" w:type="dxa"/>
          </w:tcPr>
          <w:p w14:paraId="20C1C90A"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997</w:t>
            </w:r>
          </w:p>
        </w:tc>
        <w:tc>
          <w:tcPr>
            <w:tcW w:w="1843" w:type="dxa"/>
          </w:tcPr>
          <w:p w14:paraId="454A4A8A"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84</w:t>
            </w:r>
          </w:p>
        </w:tc>
      </w:tr>
      <w:tr w:rsidR="003E7747" w14:paraId="1B6796CA" w14:textId="77777777">
        <w:tc>
          <w:tcPr>
            <w:tcW w:w="1842" w:type="dxa"/>
          </w:tcPr>
          <w:p w14:paraId="691507F6"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Silvan</w:t>
            </w:r>
          </w:p>
        </w:tc>
        <w:tc>
          <w:tcPr>
            <w:tcW w:w="2377" w:type="dxa"/>
          </w:tcPr>
          <w:p w14:paraId="66DF4607"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Cumhuriyet Öncesi</w:t>
            </w:r>
          </w:p>
        </w:tc>
        <w:tc>
          <w:tcPr>
            <w:tcW w:w="1559" w:type="dxa"/>
          </w:tcPr>
          <w:p w14:paraId="1E8E5655"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1.252</w:t>
            </w:r>
          </w:p>
        </w:tc>
        <w:tc>
          <w:tcPr>
            <w:tcW w:w="1591" w:type="dxa"/>
          </w:tcPr>
          <w:p w14:paraId="5592C1E9"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840</w:t>
            </w:r>
          </w:p>
        </w:tc>
        <w:tc>
          <w:tcPr>
            <w:tcW w:w="1843" w:type="dxa"/>
          </w:tcPr>
          <w:p w14:paraId="7A25E8F9"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78</w:t>
            </w:r>
          </w:p>
        </w:tc>
      </w:tr>
      <w:tr w:rsidR="003E7747" w14:paraId="1325A31C" w14:textId="77777777">
        <w:tc>
          <w:tcPr>
            <w:tcW w:w="1842" w:type="dxa"/>
          </w:tcPr>
          <w:p w14:paraId="70108072"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Sur</w:t>
            </w:r>
          </w:p>
        </w:tc>
        <w:tc>
          <w:tcPr>
            <w:tcW w:w="2377" w:type="dxa"/>
          </w:tcPr>
          <w:p w14:paraId="441C970A"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2008</w:t>
            </w:r>
          </w:p>
        </w:tc>
        <w:tc>
          <w:tcPr>
            <w:tcW w:w="1559" w:type="dxa"/>
          </w:tcPr>
          <w:p w14:paraId="17DB3DC4"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1.227</w:t>
            </w:r>
          </w:p>
        </w:tc>
        <w:tc>
          <w:tcPr>
            <w:tcW w:w="1591" w:type="dxa"/>
          </w:tcPr>
          <w:p w14:paraId="50DD4797"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674</w:t>
            </w:r>
          </w:p>
        </w:tc>
        <w:tc>
          <w:tcPr>
            <w:tcW w:w="1843" w:type="dxa"/>
          </w:tcPr>
          <w:p w14:paraId="54105F52"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w:t>
            </w:r>
          </w:p>
        </w:tc>
      </w:tr>
      <w:tr w:rsidR="003E7747" w14:paraId="66B8D6C8" w14:textId="77777777">
        <w:tc>
          <w:tcPr>
            <w:tcW w:w="1842" w:type="dxa"/>
          </w:tcPr>
          <w:p w14:paraId="25EF263E"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Yenişehir</w:t>
            </w:r>
          </w:p>
        </w:tc>
        <w:tc>
          <w:tcPr>
            <w:tcW w:w="2377" w:type="dxa"/>
          </w:tcPr>
          <w:p w14:paraId="629ACD6C"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2008</w:t>
            </w:r>
          </w:p>
        </w:tc>
        <w:tc>
          <w:tcPr>
            <w:tcW w:w="1559" w:type="dxa"/>
          </w:tcPr>
          <w:p w14:paraId="67C78B36"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358</w:t>
            </w:r>
          </w:p>
        </w:tc>
        <w:tc>
          <w:tcPr>
            <w:tcW w:w="1591" w:type="dxa"/>
          </w:tcPr>
          <w:p w14:paraId="6D3494CB"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668</w:t>
            </w:r>
          </w:p>
        </w:tc>
        <w:tc>
          <w:tcPr>
            <w:tcW w:w="1843" w:type="dxa"/>
          </w:tcPr>
          <w:p w14:paraId="153D2B75"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w:t>
            </w:r>
          </w:p>
        </w:tc>
      </w:tr>
      <w:tr w:rsidR="003E7747" w14:paraId="41A9521C" w14:textId="77777777">
        <w:tc>
          <w:tcPr>
            <w:tcW w:w="1842" w:type="dxa"/>
          </w:tcPr>
          <w:p w14:paraId="5C14A819" w14:textId="77777777" w:rsidR="003E7747" w:rsidRPr="003F610E" w:rsidRDefault="00372488">
            <w:pPr>
              <w:spacing w:after="240"/>
              <w:jc w:val="both"/>
              <w:rPr>
                <w:rFonts w:ascii="Times New Roman" w:eastAsia="Times New Roman" w:hAnsi="Times New Roman" w:cs="Times New Roman"/>
                <w:b/>
                <w:color w:val="auto"/>
                <w:sz w:val="24"/>
                <w:szCs w:val="24"/>
              </w:rPr>
            </w:pPr>
            <w:r w:rsidRPr="003F610E">
              <w:rPr>
                <w:rFonts w:ascii="Times New Roman" w:eastAsia="Times New Roman" w:hAnsi="Times New Roman" w:cs="Times New Roman"/>
                <w:b/>
                <w:color w:val="auto"/>
                <w:sz w:val="24"/>
                <w:szCs w:val="24"/>
              </w:rPr>
              <w:t>DİYARBAKIR</w:t>
            </w:r>
          </w:p>
        </w:tc>
        <w:tc>
          <w:tcPr>
            <w:tcW w:w="2377" w:type="dxa"/>
          </w:tcPr>
          <w:p w14:paraId="1F81A113"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Cumhuriyet Öncesi</w:t>
            </w:r>
          </w:p>
        </w:tc>
        <w:tc>
          <w:tcPr>
            <w:tcW w:w="1559" w:type="dxa"/>
          </w:tcPr>
          <w:p w14:paraId="4B0D0F26"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15.168</w:t>
            </w:r>
          </w:p>
        </w:tc>
        <w:tc>
          <w:tcPr>
            <w:tcW w:w="1591" w:type="dxa"/>
          </w:tcPr>
          <w:p w14:paraId="4F0AF5F4"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674</w:t>
            </w:r>
          </w:p>
        </w:tc>
        <w:tc>
          <w:tcPr>
            <w:tcW w:w="1843" w:type="dxa"/>
          </w:tcPr>
          <w:p w14:paraId="728A609D" w14:textId="77777777" w:rsidR="003E7747" w:rsidRPr="003F610E" w:rsidRDefault="00372488">
            <w:pPr>
              <w:spacing w:after="240"/>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w:t>
            </w:r>
          </w:p>
        </w:tc>
      </w:tr>
    </w:tbl>
    <w:p w14:paraId="17BFC561" w14:textId="5377E6C0" w:rsidR="003E7747" w:rsidRPr="0010716F" w:rsidRDefault="00372488">
      <w:pPr>
        <w:shd w:val="clear" w:color="auto" w:fill="FFFFFF"/>
        <w:spacing w:after="240" w:line="360" w:lineRule="auto"/>
        <w:jc w:val="both"/>
        <w:rPr>
          <w:rFonts w:ascii="Times New Roman" w:eastAsia="Times New Roman" w:hAnsi="Times New Roman" w:cs="Times New Roman"/>
          <w:b/>
          <w:sz w:val="20"/>
          <w:szCs w:val="20"/>
        </w:rPr>
      </w:pPr>
      <w:r w:rsidRPr="0010716F">
        <w:rPr>
          <w:rFonts w:ascii="Times New Roman" w:eastAsia="Times New Roman" w:hAnsi="Times New Roman" w:cs="Times New Roman"/>
          <w:b/>
          <w:sz w:val="20"/>
          <w:szCs w:val="20"/>
        </w:rPr>
        <w:t xml:space="preserve">Kaynak: </w:t>
      </w:r>
      <w:hyperlink r:id="rId20" w:history="1">
        <w:r w:rsidR="00781082" w:rsidRPr="0010716F">
          <w:rPr>
            <w:rStyle w:val="Kpr"/>
            <w:rFonts w:ascii="Times New Roman" w:eastAsia="Times New Roman" w:hAnsi="Times New Roman" w:cs="Times New Roman"/>
            <w:color w:val="auto"/>
            <w:sz w:val="20"/>
            <w:szCs w:val="20"/>
            <w:u w:val="none"/>
          </w:rPr>
          <w:t>https://tr.wikipedia.org/wiki/Diyarbakır</w:t>
        </w:r>
      </w:hyperlink>
      <w:r w:rsidR="00781082" w:rsidRPr="0010716F">
        <w:rPr>
          <w:rFonts w:ascii="Times New Roman" w:eastAsia="Times New Roman" w:hAnsi="Times New Roman" w:cs="Times New Roman"/>
          <w:sz w:val="20"/>
          <w:szCs w:val="20"/>
        </w:rPr>
        <w:t xml:space="preserve"> [31]</w:t>
      </w:r>
    </w:p>
    <w:p w14:paraId="3303DF79" w14:textId="77777777" w:rsidR="003E7747" w:rsidRDefault="00372488">
      <w:pPr>
        <w:pStyle w:val="Balk3"/>
        <w:spacing w:line="360" w:lineRule="auto"/>
        <w:rPr>
          <w:rFonts w:ascii="Times New Roman" w:eastAsia="Times New Roman" w:hAnsi="Times New Roman" w:cs="Times New Roman"/>
          <w:sz w:val="24"/>
          <w:szCs w:val="24"/>
        </w:rPr>
      </w:pPr>
      <w:bookmarkStart w:id="50" w:name="_heading=h.3tbugp1" w:colFirst="0" w:colLast="0"/>
      <w:bookmarkEnd w:id="50"/>
      <w:r>
        <w:rPr>
          <w:rFonts w:ascii="Times New Roman" w:eastAsia="Times New Roman" w:hAnsi="Times New Roman" w:cs="Times New Roman"/>
          <w:sz w:val="24"/>
          <w:szCs w:val="24"/>
        </w:rPr>
        <w:t>6.1.3 Toprak ve Arazi Yapısı Hakkında Bilgiler</w:t>
      </w:r>
    </w:p>
    <w:p w14:paraId="36A0F881"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 ilinin toprakları kırmızı-kahverengi olup, büyük toprak grubunun hâkim olduğu Siirt-Diyarbakır Şanlıurfa yayı üzerinde bulunmaktadır. Bu topraklar düz ve düze yakın eğimlerde derin ve orta derin ABC profilli zonal topraklar olup, bunların organik madde oranı düşük ve fosfor kapsamları ise yüksektir. Bu alanların tuzluluk ve alkalilik problemleri yoktur. Toprak profilleri boyunca (0-150 cm) içerdikleri yüksek orandaki kil (%49-67) nedeniyle kışları genişleyip şişmekte, yazları ise büzülerek derin çatlaklar oluşturmakta, yüzeyden 80-</w:t>
      </w:r>
      <w:r>
        <w:rPr>
          <w:rFonts w:ascii="Times New Roman" w:eastAsia="Times New Roman" w:hAnsi="Times New Roman" w:cs="Times New Roman"/>
          <w:color w:val="000000"/>
          <w:sz w:val="24"/>
          <w:szCs w:val="24"/>
        </w:rPr>
        <w:lastRenderedPageBreak/>
        <w:t>90cm derinliklere inen çatlaklar meydana gelmektedir. Diyarbakır havzasında yer alan tarıma elverişli bu topraklar arasında özellikleri bakımından önemli farklılıklar görülmektedir. İklim, topografya ve ana madde farklılıkları nedeniyle Diyarbakır’da çeşitli büyük toprak grupları olmuştur. Bunlar alüvyon topraklar, kolüviyal topraklar, kahverengi orman toprakları, kireçsiz kahverengi orman toprakları, kahverengi topraklar, kırmızı-kahverengi topraklar ve bazaltik topraklardır</w:t>
      </w:r>
      <w:r>
        <w:rPr>
          <w:rFonts w:ascii="Times New Roman" w:eastAsia="Times New Roman" w:hAnsi="Times New Roman" w:cs="Times New Roman"/>
          <w:color w:val="000000"/>
          <w:sz w:val="24"/>
          <w:szCs w:val="24"/>
          <w:vertAlign w:val="superscript"/>
        </w:rPr>
        <w:footnoteReference w:id="25"/>
      </w:r>
      <w:r>
        <w:rPr>
          <w:rFonts w:ascii="Times New Roman" w:eastAsia="Times New Roman" w:hAnsi="Times New Roman" w:cs="Times New Roman"/>
          <w:color w:val="000000"/>
          <w:sz w:val="24"/>
          <w:szCs w:val="24"/>
        </w:rPr>
        <w:t>.</w:t>
      </w:r>
    </w:p>
    <w:p w14:paraId="586A34A5"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Güneydoğu Anadolu Bölgesinin doğu yarısında Dicle Bölümüne karşılık gelen Diyarbakır ili ve çevresi farklı jeomorfolojik birimlerden oluşmaktadır. Kuzeyden güneye doğru Güneydoğu Toroslar dağlık ünitesi, bu kütlenin güneyinde bir dizi depresyon sahası ve Kenar kıvrımları kuşağı bulunmaktadır. Merkezi kısımda Diyarbakır havzası ve güneybatı bölümünde Karacadağ platosu yer almaktadır. Hidrografik olarak araştırma alanı iki farklı havzaya ayrılmıştır. Batıda Çüngüş ve Çermik çevresi Fırat havzasına dâhil iken doğuda büyük bir alanda Dicle havzası bulunmaktadır. İklim açısından araştırma sahasında farklı sıcaklık ve yağış değerleri görülür. Güneydoğu Torosların güney yamaçlarında kurulan yerleşmelerde 800-1250 mm. civarında yağış kaydedilirken, orta kesimlerde havza tabanında 450-600 mm. ve Karacadağ volkanik kütlesi üzerinde 600-800 mm. arasında yağış değerleri görülmektedir. Bu durumda farklı üniteler, farklı yapılar ve iklim koşulları Diyarbakır’da farklı hayat sahalarını ortaya çıkarmıştır. Fırat ve Dicle nehirleri ile kolları tarafından sulanan bölge başta köy yerleşmeleri olmak üzere, tarımsal faaliyetlerde de belirleyici ana unsur olmaktadır. </w:t>
      </w:r>
    </w:p>
    <w:p w14:paraId="7D72783A"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Güneydoğu Anadolu platosunun kuzeyini çevreleyecek biçimde bir yay çizen Güneydoğu Toroslar batıda, Kahramanmaraş'ın kuzeyindeki Ahır ve Engizek Dağları ile başlar doğuda Van Gölü güneyine doğru Malatya, Karaoğlan, Mastar, Maden, Akdağ ve Muş güneyi dağları olarak ortalama 50 kilometre genişliğinde dik bir duvar gibi uzanır. Yükseklikleri yer yer 2.500-3.000 m’yi aşmıştır. Güneydoğu Toroslar’ın yerleşme coğrafyası açısından en önemli özelliklerinden birisi de ikliminin kuzey ve güneyindeki kurak sahalardan farklı olmasıdır. Doğu Anadolu Bölgesi’nin diğer kesimlerine oranla daha az karasal olan Yukarı Fırat bölümü ile Güneydoğu Anadolu iklimi arasında bir geçiş sahasında yer alan Güneydoğu Toroslar’ın iklimi, bir taraftan ana çizgileriyle kuzeyinde ve güneyinde yer alan bu iklimlerin özelliklerini taşırken, diğer taraftan da kendine özgü iklim şartlarıyla dikkat çekmektedir. Güneydoğu Toroslar’ı çevresindeki alanlardan farklı kılan asıl iklim özelliği ise yağış miktarının fazlalığı ve yağış rejiminin farklılığıdır. Kuzeyindeki Malatya’da 383, Elâzığ’da 430, güneyindeki </w:t>
      </w:r>
      <w:r>
        <w:rPr>
          <w:rFonts w:ascii="Times New Roman" w:eastAsia="Times New Roman" w:hAnsi="Times New Roman" w:cs="Times New Roman"/>
          <w:color w:val="000000"/>
          <w:sz w:val="24"/>
          <w:szCs w:val="24"/>
        </w:rPr>
        <w:lastRenderedPageBreak/>
        <w:t xml:space="preserve">Diyarbakır’da 490 mm. olan yıllık toplam yağış miktarına karşılık Güneydoğu Toroslar’ın güney eteklerindeki Ergani (777 mm.), Çermik (800 mm.), (Lice 1222 mm) gibi kurak bir sahada yağış miktarı yükseltiye bağlı olarak artmaktadır. </w:t>
      </w:r>
    </w:p>
    <w:p w14:paraId="2B7B448E"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Diyarbakır havzasının kuzeyinde metamorfik Bitlis kütlesi ve Kenar Kıvrımları Kuşağı uzanmaktadır. Yükseltileri 1300-1550 m arasında değişen kütle eteklerinde jeolojisi ve jeomorfolojisi daha farklı özelliklere sahip kenar kıvrımları kuşağı, kuzeydeki kıvrım geometrisine paralel olarak uzanan uzun dalgalı ve faylı kıvrımlar ile domlar, güneye doğru monoklinal ve en sonunda yatay görünüm alan yapılar bulunmaktadır. Geniş bir plato şeklinde sade bir görünüm olarak belirmiştir. Bu plato, çanaklaşmış havzalarla, orta yükseklikteki kubbeleşmiş dağlar ve tepelerden oluşmuştur. </w:t>
      </w:r>
    </w:p>
    <w:p w14:paraId="3301BC40" w14:textId="77777777" w:rsidR="003E7747"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 havzası ortası çukur ve nispeten yeni tabakalarla örtülü, kenarları ise daha eski araziyle çevrili büyük bir çanaktan ibarettir. İçinde yer yer düzlük, tepelik alanlar, plato sahaları ve geniş tabanlı vadiler yer alır. Havza toprakları doğuda Dicle ırmağı ve kolları, batı ucundaki küçük bir alanın sularını ise Fırat ırmağı toplar. Kuzeybatı- güneydoğu doğrultusunda havzadan geçen Dicle’ye, kuzeyde Ambar, Pamuk çayları ile kuzeydoğudaki dağlardan doğan Kulp ve Sason (Büyük Aydınlık) çayları da birleşerek Batman çayını oluşturur. Havza topraklarının %31’i ova, %69’u plato sahalarına karşılık gelmektedir. Havza coğrafi olarak bir bütünlük gösterir. Aynı özellik nüfus yerleşme ve ekonomik faaliyetlerde de görülmektedir. Toplu yerleşme karakterindeki köy yerleşmeleri yanında mezra yerleşmeleri gevşek dokuda görülmektedir</w:t>
      </w:r>
      <w:r>
        <w:rPr>
          <w:rFonts w:ascii="Times New Roman" w:eastAsia="Times New Roman" w:hAnsi="Times New Roman" w:cs="Times New Roman"/>
          <w:color w:val="000000"/>
          <w:sz w:val="24"/>
          <w:szCs w:val="24"/>
          <w:vertAlign w:val="superscript"/>
        </w:rPr>
        <w:footnoteReference w:id="26"/>
      </w:r>
      <w:r>
        <w:rPr>
          <w:rFonts w:ascii="Times New Roman" w:eastAsia="Times New Roman" w:hAnsi="Times New Roman" w:cs="Times New Roman"/>
          <w:color w:val="000000"/>
          <w:sz w:val="24"/>
          <w:szCs w:val="24"/>
        </w:rPr>
        <w:t>.</w:t>
      </w:r>
    </w:p>
    <w:p w14:paraId="649FB3B9" w14:textId="77777777" w:rsidR="003E7747" w:rsidRDefault="00372488">
      <w:pPr>
        <w:pStyle w:val="Balk3"/>
        <w:rPr>
          <w:rFonts w:ascii="Times New Roman" w:eastAsia="Times New Roman" w:hAnsi="Times New Roman" w:cs="Times New Roman"/>
          <w:sz w:val="24"/>
          <w:szCs w:val="24"/>
        </w:rPr>
      </w:pPr>
      <w:bookmarkStart w:id="51" w:name="_heading=h.28h4qwu" w:colFirst="0" w:colLast="0"/>
      <w:bookmarkEnd w:id="51"/>
      <w:r>
        <w:rPr>
          <w:rFonts w:ascii="Times New Roman" w:eastAsia="Times New Roman" w:hAnsi="Times New Roman" w:cs="Times New Roman"/>
          <w:sz w:val="24"/>
          <w:szCs w:val="24"/>
        </w:rPr>
        <w:t>6.1.4 Bitki Örtüsü</w:t>
      </w:r>
    </w:p>
    <w:p w14:paraId="5DBE9D31"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Çayır ve mera alanlarını düşük yoğunluktaki bitki örtüsü ile beraber değerlendirirsek %34’lük bir oran göstermektedir. Genel olarak Diyarbakır Havzası, Karacadağ platosu ve Güneydoğu Toroslar üzerinde hayvancılık için potansiyel alanlardır. Çünkü hayvancılık faaliyetlerini destekleyen çayır ve mera alanları bu alanlarda yoğunlaşmıştır. </w:t>
      </w:r>
    </w:p>
    <w:p w14:paraId="74A14A99" w14:textId="77777777" w:rsidR="003E7747"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Doğal bitki örtüsünü, genellikle otsu bitkilerin ağır bastığı bozkır bitkileri oluşturur. Bunlar ilkbaharda kısa bir süre içinde yeşerip çiçeklenir, ama yağışların kesilmesiyle yaz başında kururlar. Çevredeki dağlar, yer yer meşe ormanlarıyla kaplıdır. Orman bakımından çok </w:t>
      </w:r>
      <w:r>
        <w:rPr>
          <w:rFonts w:ascii="Times New Roman" w:eastAsia="Times New Roman" w:hAnsi="Times New Roman" w:cs="Times New Roman"/>
          <w:color w:val="000000"/>
          <w:sz w:val="24"/>
          <w:szCs w:val="24"/>
        </w:rPr>
        <w:lastRenderedPageBreak/>
        <w:t>yoksul olan Karacadağ'ın Diyarbakır ili içindeki kesimlerinde yer yer meşe topluluklarına rastlanır. Ama ormanlar, ilin toplam yüzeyinin onda birini bile bulmamaktadır</w:t>
      </w:r>
      <w:r>
        <w:rPr>
          <w:rFonts w:ascii="Times New Roman" w:eastAsia="Times New Roman" w:hAnsi="Times New Roman" w:cs="Times New Roman"/>
          <w:color w:val="000000"/>
          <w:sz w:val="24"/>
          <w:szCs w:val="24"/>
          <w:vertAlign w:val="superscript"/>
        </w:rPr>
        <w:footnoteReference w:id="27"/>
      </w:r>
      <w:r>
        <w:rPr>
          <w:rFonts w:ascii="Times New Roman" w:eastAsia="Times New Roman" w:hAnsi="Times New Roman" w:cs="Times New Roman"/>
          <w:color w:val="000000"/>
          <w:sz w:val="24"/>
          <w:szCs w:val="24"/>
        </w:rPr>
        <w:t>.</w:t>
      </w:r>
    </w:p>
    <w:p w14:paraId="6AB7BBB4" w14:textId="77777777" w:rsidR="003E7747" w:rsidRDefault="00372488">
      <w:pPr>
        <w:pStyle w:val="Balk3"/>
        <w:rPr>
          <w:rFonts w:ascii="Times New Roman" w:eastAsia="Times New Roman" w:hAnsi="Times New Roman" w:cs="Times New Roman"/>
          <w:sz w:val="24"/>
          <w:szCs w:val="24"/>
        </w:rPr>
      </w:pPr>
      <w:bookmarkStart w:id="52" w:name="_heading=h.nmf14n" w:colFirst="0" w:colLast="0"/>
      <w:bookmarkEnd w:id="52"/>
      <w:r>
        <w:rPr>
          <w:rFonts w:ascii="Times New Roman" w:eastAsia="Times New Roman" w:hAnsi="Times New Roman" w:cs="Times New Roman"/>
          <w:sz w:val="24"/>
          <w:szCs w:val="24"/>
        </w:rPr>
        <w:t>6.1.5 Su Kaynakları</w:t>
      </w:r>
    </w:p>
    <w:p w14:paraId="25A8C66D" w14:textId="77777777" w:rsidR="003E7747" w:rsidRDefault="00372488">
      <w:pPr>
        <w:spacing w:after="24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 Yüzeysel Sular:</w:t>
      </w:r>
    </w:p>
    <w:p w14:paraId="56D11BDD" w14:textId="77777777" w:rsidR="003E7747" w:rsidRDefault="00372488">
      <w:pPr>
        <w:spacing w:after="24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Akarsular</w:t>
      </w:r>
    </w:p>
    <w:p w14:paraId="2F26C614" w14:textId="14E54B3F" w:rsidR="003E7747" w:rsidRDefault="00372488">
      <w:pPr>
        <w:pBdr>
          <w:top w:val="nil"/>
          <w:left w:val="nil"/>
          <w:bottom w:val="nil"/>
          <w:right w:val="nil"/>
          <w:between w:val="nil"/>
        </w:pBdr>
        <w:spacing w:after="0" w:line="360" w:lineRule="auto"/>
        <w:ind w:firstLine="709"/>
        <w:jc w:val="both"/>
        <w:rPr>
          <w:color w:val="000000"/>
        </w:rPr>
      </w:pPr>
      <w:r>
        <w:rPr>
          <w:rFonts w:ascii="Times New Roman" w:eastAsia="Times New Roman" w:hAnsi="Times New Roman" w:cs="Times New Roman"/>
          <w:color w:val="000000"/>
          <w:sz w:val="24"/>
          <w:szCs w:val="24"/>
        </w:rPr>
        <w:t xml:space="preserve">A.  Yüzeysel Sular: Akarsular, İlin en önemli akarsuyu Dicle’dir. Elâzığ ili sınırları içinden çıkan bu akarsu, hemen sonra Diyarbakır ilinin topraklarına girer. Eğil’in doğusunda Dipni Çayı’nı alır. Sonra güneye yönelir. Diyarbakır’a ulaşımından az önce Devegeçidi Suyu kendisine kavuşur. Diyarbakır kenti önünde geniş bir yatak içinde akar. En büyük kollarını Diyarbakır il sınırlarını terk ettikten sonra alır. GAP kapsamındaki alt projelerden bazıları Dicle Havzası’ndadır. Dicle Diyarbakır ilindeki akarsuların tümüne yakınını toplarken ilin kuzeybatı köşesindeki küçük bir alanın suları Fırat ırmağına gider (Çermik ilçesinin suları). </w:t>
      </w:r>
    </w:p>
    <w:p w14:paraId="7D89AA1B" w14:textId="77777777" w:rsidR="003E7747" w:rsidRDefault="00372488">
      <w:p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bookmarkStart w:id="53" w:name="_heading=h.37m2jsg" w:colFirst="0" w:colLast="0"/>
      <w:bookmarkEnd w:id="53"/>
      <w:r>
        <w:rPr>
          <w:rFonts w:ascii="Times New Roman" w:eastAsia="Times New Roman" w:hAnsi="Times New Roman" w:cs="Times New Roman"/>
          <w:b/>
          <w:color w:val="000000"/>
          <w:sz w:val="24"/>
          <w:szCs w:val="24"/>
        </w:rPr>
        <w:t xml:space="preserve">Şekil 4. </w:t>
      </w:r>
      <w:r>
        <w:rPr>
          <w:rFonts w:ascii="Times New Roman" w:eastAsia="Times New Roman" w:hAnsi="Times New Roman" w:cs="Times New Roman"/>
          <w:color w:val="000000"/>
          <w:sz w:val="24"/>
          <w:szCs w:val="24"/>
        </w:rPr>
        <w:t>Güneydoğu Anadolu Bölgesi’nin Önemli Yeryüzü Şekilleri</w:t>
      </w:r>
      <w:r>
        <w:rPr>
          <w:noProof/>
          <w:color w:val="000000"/>
        </w:rPr>
        <w:drawing>
          <wp:inline distT="0" distB="0" distL="0" distR="0" wp14:anchorId="6BEEC9A8" wp14:editId="42B83653">
            <wp:extent cx="4805045" cy="2419350"/>
            <wp:effectExtent l="0" t="0" r="0" b="0"/>
            <wp:docPr id="83" name="image30.png" descr="harit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30.png" descr="harita içeren bir resim&#10;&#10;Açıklama otomatik olarak oluşturuldu"/>
                    <pic:cNvPicPr preferRelativeResize="0"/>
                  </pic:nvPicPr>
                  <pic:blipFill>
                    <a:blip r:embed="rId21"/>
                    <a:srcRect/>
                    <a:stretch>
                      <a:fillRect/>
                    </a:stretch>
                  </pic:blipFill>
                  <pic:spPr>
                    <a:xfrm>
                      <a:off x="0" y="0"/>
                      <a:ext cx="4805637" cy="2419648"/>
                    </a:xfrm>
                    <a:prstGeom prst="rect">
                      <a:avLst/>
                    </a:prstGeom>
                    <a:ln/>
                  </pic:spPr>
                </pic:pic>
              </a:graphicData>
            </a:graphic>
          </wp:inline>
        </w:drawing>
      </w:r>
    </w:p>
    <w:p w14:paraId="254FBA88" w14:textId="7061F9DF" w:rsidR="003E7747" w:rsidRPr="0010716F" w:rsidRDefault="00372488">
      <w:pPr>
        <w:pBdr>
          <w:top w:val="nil"/>
          <w:left w:val="nil"/>
          <w:bottom w:val="nil"/>
          <w:right w:val="nil"/>
          <w:between w:val="nil"/>
        </w:pBdr>
        <w:spacing w:after="0" w:line="360" w:lineRule="auto"/>
        <w:jc w:val="both"/>
        <w:rPr>
          <w:rFonts w:ascii="Times New Roman" w:eastAsia="Times New Roman" w:hAnsi="Times New Roman" w:cs="Times New Roman"/>
          <w:color w:val="000000"/>
          <w:sz w:val="20"/>
          <w:szCs w:val="20"/>
        </w:rPr>
      </w:pPr>
      <w:r w:rsidRPr="0010716F">
        <w:rPr>
          <w:rFonts w:ascii="Times New Roman" w:eastAsia="Times New Roman" w:hAnsi="Times New Roman" w:cs="Times New Roman"/>
          <w:b/>
          <w:color w:val="000000"/>
          <w:sz w:val="20"/>
          <w:szCs w:val="20"/>
        </w:rPr>
        <w:t>Kaynak</w:t>
      </w:r>
      <w:r w:rsidRPr="0010716F">
        <w:rPr>
          <w:rFonts w:ascii="Times New Roman" w:eastAsia="Times New Roman" w:hAnsi="Times New Roman" w:cs="Times New Roman"/>
          <w:color w:val="000000"/>
          <w:sz w:val="20"/>
          <w:szCs w:val="20"/>
        </w:rPr>
        <w:t>: Sidar Nurani</w:t>
      </w:r>
      <w:r w:rsidR="00C851E9">
        <w:rPr>
          <w:rFonts w:ascii="Times New Roman" w:eastAsia="Times New Roman" w:hAnsi="Times New Roman" w:cs="Times New Roman"/>
          <w:color w:val="000000"/>
          <w:sz w:val="20"/>
          <w:szCs w:val="20"/>
        </w:rPr>
        <w:t xml:space="preserve"> </w:t>
      </w:r>
      <w:r w:rsidR="00781082" w:rsidRPr="0010716F">
        <w:rPr>
          <w:rFonts w:ascii="Times New Roman" w:eastAsia="Times New Roman" w:hAnsi="Times New Roman" w:cs="Times New Roman"/>
          <w:color w:val="000000"/>
          <w:sz w:val="20"/>
          <w:szCs w:val="20"/>
        </w:rPr>
        <w:t>[35]</w:t>
      </w:r>
    </w:p>
    <w:p w14:paraId="7EB3BC75" w14:textId="77777777" w:rsidR="003E7747" w:rsidRDefault="003E7747">
      <w:pPr>
        <w:pBdr>
          <w:top w:val="nil"/>
          <w:left w:val="nil"/>
          <w:bottom w:val="nil"/>
          <w:right w:val="nil"/>
          <w:between w:val="nil"/>
        </w:pBdr>
        <w:spacing w:after="0" w:line="360" w:lineRule="auto"/>
        <w:jc w:val="center"/>
        <w:rPr>
          <w:rFonts w:ascii="Times New Roman" w:eastAsia="Times New Roman" w:hAnsi="Times New Roman" w:cs="Times New Roman"/>
          <w:b/>
          <w:color w:val="C00000"/>
          <w:sz w:val="24"/>
          <w:szCs w:val="24"/>
        </w:rPr>
      </w:pPr>
    </w:p>
    <w:p w14:paraId="5051D887" w14:textId="3B84739F" w:rsidR="003E7747" w:rsidRDefault="00372488">
      <w:pPr>
        <w:pBdr>
          <w:top w:val="nil"/>
          <w:left w:val="nil"/>
          <w:bottom w:val="nil"/>
          <w:right w:val="nil"/>
          <w:between w:val="nil"/>
        </w:pBdr>
        <w:spacing w:after="240" w:line="360" w:lineRule="auto"/>
        <w:ind w:firstLine="709"/>
        <w:jc w:val="both"/>
        <w:rPr>
          <w:color w:val="000000"/>
        </w:rPr>
      </w:pPr>
      <w:r>
        <w:rPr>
          <w:rFonts w:ascii="Times New Roman" w:eastAsia="Times New Roman" w:hAnsi="Times New Roman" w:cs="Times New Roman"/>
          <w:color w:val="000000"/>
          <w:sz w:val="24"/>
          <w:szCs w:val="24"/>
        </w:rPr>
        <w:t>Dicle Nehri Devegeçidi Suyu, Havar, Yenice, Karasu dereleri ile Ambar, Kuru, Pamuk, Sinan ve Batman çaylarını alır. Daha ilerde Göksu ve Aşağı Hanik çayları Dicle’ye katılır. Batman Çayı Dicle’nin önemli bir koludur. Uzunluğu 100 k</w:t>
      </w:r>
      <w:r w:rsidR="00781082">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 xml:space="preserve">dir. Gühermi Dağından çıkan Kulp Suyu, Muş’tan gelen bir kolla birleşir. Melul Dağından çıkan Şakiram Çayını alarak, </w:t>
      </w:r>
      <w:r>
        <w:rPr>
          <w:rFonts w:ascii="Times New Roman" w:eastAsia="Times New Roman" w:hAnsi="Times New Roman" w:cs="Times New Roman"/>
          <w:color w:val="000000"/>
          <w:sz w:val="24"/>
          <w:szCs w:val="24"/>
        </w:rPr>
        <w:lastRenderedPageBreak/>
        <w:t>Sason Dağlarından gelen ikinci kolla birleşir. Diğer küçük akarsular ise Sinan Suyu, Çangüş Suyu, Göz Suyu, Medrap Suyu ve Kalhane Suyu ile Meda Çayı ve Sinek Çayıdır.</w:t>
      </w:r>
    </w:p>
    <w:p w14:paraId="6EEC8EFA"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i/>
          <w:color w:val="000000"/>
          <w:sz w:val="24"/>
          <w:szCs w:val="24"/>
        </w:rPr>
      </w:pPr>
      <w:bookmarkStart w:id="54" w:name="_heading=h.1mrcu09" w:colFirst="0" w:colLast="0"/>
      <w:bookmarkEnd w:id="54"/>
      <w:r>
        <w:rPr>
          <w:rFonts w:ascii="Times New Roman" w:eastAsia="Times New Roman" w:hAnsi="Times New Roman" w:cs="Times New Roman"/>
          <w:b/>
          <w:color w:val="000000"/>
          <w:sz w:val="24"/>
          <w:szCs w:val="24"/>
        </w:rPr>
        <w:t>Şekil 5.</w:t>
      </w:r>
      <w:r>
        <w:rPr>
          <w:rFonts w:ascii="Times New Roman" w:eastAsia="Times New Roman" w:hAnsi="Times New Roman" w:cs="Times New Roman"/>
          <w:b/>
          <w:i/>
          <w:color w:val="000000"/>
          <w:sz w:val="24"/>
          <w:szCs w:val="24"/>
        </w:rPr>
        <w:t xml:space="preserve"> </w:t>
      </w:r>
      <w:r>
        <w:rPr>
          <w:rFonts w:ascii="Times New Roman" w:eastAsia="Times New Roman" w:hAnsi="Times New Roman" w:cs="Times New Roman"/>
          <w:color w:val="000000"/>
          <w:sz w:val="24"/>
          <w:szCs w:val="24"/>
        </w:rPr>
        <w:t>Dicle Alt Havzası Ana Nehir Kolları</w:t>
      </w:r>
    </w:p>
    <w:p w14:paraId="04360828" w14:textId="63547C64" w:rsidR="003E7747" w:rsidRDefault="00C851E9">
      <w:pPr>
        <w:spacing w:after="24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0" distB="0" distL="0" distR="0" wp14:anchorId="1A9E084A" wp14:editId="5EB90615">
            <wp:extent cx="4438015" cy="2456815"/>
            <wp:effectExtent l="0" t="0" r="635" b="63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38015" cy="2456815"/>
                    </a:xfrm>
                    <a:prstGeom prst="rect">
                      <a:avLst/>
                    </a:prstGeom>
                    <a:noFill/>
                  </pic:spPr>
                </pic:pic>
              </a:graphicData>
            </a:graphic>
          </wp:inline>
        </w:drawing>
      </w:r>
    </w:p>
    <w:p w14:paraId="27E39969" w14:textId="77777777" w:rsidR="003E7747" w:rsidRDefault="00372488">
      <w:pPr>
        <w:spacing w:after="240" w:line="240" w:lineRule="auto"/>
        <w:jc w:val="both"/>
        <w:rPr>
          <w:rFonts w:ascii="Times New Roman" w:eastAsia="Times New Roman" w:hAnsi="Times New Roman" w:cs="Times New Roman"/>
          <w:color w:val="C00000"/>
          <w:sz w:val="24"/>
          <w:szCs w:val="24"/>
        </w:rPr>
      </w:pPr>
      <w:r>
        <w:rPr>
          <w:rFonts w:ascii="Times New Roman" w:eastAsia="Times New Roman" w:hAnsi="Times New Roman" w:cs="Times New Roman"/>
          <w:b/>
          <w:color w:val="000000"/>
          <w:sz w:val="24"/>
          <w:szCs w:val="24"/>
        </w:rPr>
        <w:t xml:space="preserve">Kaynak: </w:t>
      </w:r>
      <w:r>
        <w:rPr>
          <w:rFonts w:ascii="Times New Roman" w:eastAsia="Times New Roman" w:hAnsi="Times New Roman" w:cs="Times New Roman"/>
          <w:color w:val="000000"/>
          <w:sz w:val="24"/>
          <w:szCs w:val="24"/>
        </w:rPr>
        <w:t>Fırat – Dicle Havzası Taşkın Yönetim Planı</w:t>
      </w:r>
    </w:p>
    <w:p w14:paraId="6181116E"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bookmarkStart w:id="55" w:name="_heading=h.46r0co2" w:colFirst="0" w:colLast="0"/>
      <w:bookmarkEnd w:id="55"/>
      <w:r>
        <w:rPr>
          <w:rFonts w:ascii="Times New Roman" w:eastAsia="Times New Roman" w:hAnsi="Times New Roman" w:cs="Times New Roman"/>
          <w:b/>
          <w:color w:val="000000"/>
          <w:sz w:val="24"/>
          <w:szCs w:val="24"/>
        </w:rPr>
        <w:t xml:space="preserve">Tablo 11. </w:t>
      </w:r>
      <w:r>
        <w:rPr>
          <w:rFonts w:ascii="Times New Roman" w:eastAsia="Times New Roman" w:hAnsi="Times New Roman" w:cs="Times New Roman"/>
          <w:color w:val="000000"/>
          <w:sz w:val="24"/>
          <w:szCs w:val="24"/>
        </w:rPr>
        <w:t>Diyarbakır Akarsuları Uzunlukları Tablosu</w:t>
      </w:r>
    </w:p>
    <w:tbl>
      <w:tblPr>
        <w:tblStyle w:val="a7"/>
        <w:tblW w:w="8955" w:type="dxa"/>
        <w:jc w:val="cente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00" w:firstRow="0" w:lastRow="0" w:firstColumn="0" w:lastColumn="0" w:noHBand="0" w:noVBand="1"/>
      </w:tblPr>
      <w:tblGrid>
        <w:gridCol w:w="1254"/>
        <w:gridCol w:w="1228"/>
        <w:gridCol w:w="1908"/>
        <w:gridCol w:w="1104"/>
        <w:gridCol w:w="1574"/>
        <w:gridCol w:w="1887"/>
      </w:tblGrid>
      <w:tr w:rsidR="003E7747" w14:paraId="61471806" w14:textId="77777777">
        <w:trPr>
          <w:trHeight w:val="507"/>
          <w:jc w:val="center"/>
        </w:trPr>
        <w:tc>
          <w:tcPr>
            <w:tcW w:w="1254" w:type="dxa"/>
            <w:tcBorders>
              <w:top w:val="single" w:sz="4" w:space="0" w:color="000000"/>
              <w:left w:val="single" w:sz="4" w:space="0" w:color="000000"/>
              <w:bottom w:val="single" w:sz="4" w:space="0" w:color="000000"/>
              <w:right w:val="single" w:sz="4" w:space="0" w:color="000000"/>
            </w:tcBorders>
            <w:shd w:val="clear" w:color="auto" w:fill="002060"/>
          </w:tcPr>
          <w:p w14:paraId="2F86A352" w14:textId="77777777" w:rsidR="003E7747" w:rsidRDefault="00372488">
            <w:pPr>
              <w:pBdr>
                <w:top w:val="nil"/>
                <w:left w:val="nil"/>
                <w:bottom w:val="nil"/>
                <w:right w:val="nil"/>
                <w:between w:val="nil"/>
              </w:pBdr>
              <w:spacing w:line="276" w:lineRule="auto"/>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Akarsu</w:t>
            </w:r>
          </w:p>
          <w:p w14:paraId="5B344C04" w14:textId="77777777" w:rsidR="003E7747" w:rsidRDefault="00372488">
            <w:pPr>
              <w:pBdr>
                <w:top w:val="nil"/>
                <w:left w:val="nil"/>
                <w:bottom w:val="nil"/>
                <w:right w:val="nil"/>
                <w:between w:val="nil"/>
              </w:pBdr>
              <w:spacing w:after="240" w:line="276" w:lineRule="auto"/>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İsmi</w:t>
            </w:r>
          </w:p>
        </w:tc>
        <w:tc>
          <w:tcPr>
            <w:tcW w:w="1228" w:type="dxa"/>
            <w:tcBorders>
              <w:top w:val="single" w:sz="4" w:space="0" w:color="000000"/>
              <w:left w:val="single" w:sz="4" w:space="0" w:color="000000"/>
              <w:bottom w:val="single" w:sz="4" w:space="0" w:color="000000"/>
              <w:right w:val="single" w:sz="4" w:space="0" w:color="000000"/>
            </w:tcBorders>
            <w:shd w:val="clear" w:color="auto" w:fill="002060"/>
          </w:tcPr>
          <w:p w14:paraId="00551D62" w14:textId="77777777" w:rsidR="003E7747" w:rsidRDefault="00372488">
            <w:pPr>
              <w:pBdr>
                <w:top w:val="nil"/>
                <w:left w:val="nil"/>
                <w:bottom w:val="nil"/>
                <w:right w:val="nil"/>
                <w:between w:val="nil"/>
              </w:pBdr>
              <w:spacing w:after="240" w:line="276" w:lineRule="auto"/>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Toplam Uzunluğu (km)</w:t>
            </w:r>
          </w:p>
        </w:tc>
        <w:tc>
          <w:tcPr>
            <w:tcW w:w="1908" w:type="dxa"/>
            <w:tcBorders>
              <w:top w:val="single" w:sz="4" w:space="0" w:color="000000"/>
              <w:left w:val="single" w:sz="4" w:space="0" w:color="000000"/>
              <w:bottom w:val="single" w:sz="4" w:space="0" w:color="000000"/>
              <w:right w:val="single" w:sz="4" w:space="0" w:color="000000"/>
            </w:tcBorders>
            <w:shd w:val="clear" w:color="auto" w:fill="002060"/>
          </w:tcPr>
          <w:p w14:paraId="5C54E99A" w14:textId="77777777" w:rsidR="003E7747" w:rsidRDefault="00372488">
            <w:pPr>
              <w:pBdr>
                <w:top w:val="nil"/>
                <w:left w:val="nil"/>
                <w:bottom w:val="nil"/>
                <w:right w:val="nil"/>
                <w:between w:val="nil"/>
              </w:pBdr>
              <w:spacing w:after="240" w:line="276" w:lineRule="auto"/>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İl Sınırları İçindeki Uzunluğu (km)</w:t>
            </w:r>
          </w:p>
        </w:tc>
        <w:tc>
          <w:tcPr>
            <w:tcW w:w="1104" w:type="dxa"/>
            <w:tcBorders>
              <w:top w:val="single" w:sz="4" w:space="0" w:color="000000"/>
              <w:left w:val="single" w:sz="4" w:space="0" w:color="000000"/>
              <w:bottom w:val="single" w:sz="4" w:space="0" w:color="000000"/>
              <w:right w:val="single" w:sz="4" w:space="0" w:color="000000"/>
            </w:tcBorders>
            <w:shd w:val="clear" w:color="auto" w:fill="002060"/>
          </w:tcPr>
          <w:p w14:paraId="4092B135" w14:textId="77777777" w:rsidR="003E7747" w:rsidRDefault="00372488">
            <w:pPr>
              <w:pBdr>
                <w:top w:val="nil"/>
                <w:left w:val="nil"/>
                <w:bottom w:val="nil"/>
                <w:right w:val="nil"/>
                <w:between w:val="nil"/>
              </w:pBdr>
              <w:spacing w:line="276" w:lineRule="auto"/>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Debi</w:t>
            </w:r>
          </w:p>
          <w:p w14:paraId="56A51492" w14:textId="77777777" w:rsidR="003E7747" w:rsidRDefault="00372488">
            <w:pPr>
              <w:pBdr>
                <w:top w:val="nil"/>
                <w:left w:val="nil"/>
                <w:bottom w:val="nil"/>
                <w:right w:val="nil"/>
                <w:between w:val="nil"/>
              </w:pBdr>
              <w:spacing w:line="276" w:lineRule="auto"/>
              <w:jc w:val="center"/>
              <w:rPr>
                <w:rFonts w:ascii="Times New Roman" w:eastAsia="Times New Roman" w:hAnsi="Times New Roman" w:cs="Times New Roman"/>
                <w:b/>
                <w:color w:val="FFFFFF"/>
                <w:highlight w:val="white"/>
                <w:vertAlign w:val="superscript"/>
              </w:rPr>
            </w:pPr>
            <w:r>
              <w:rPr>
                <w:rFonts w:ascii="Times New Roman" w:eastAsia="Times New Roman" w:hAnsi="Times New Roman" w:cs="Times New Roman"/>
                <w:b/>
                <w:color w:val="FFFFFF"/>
                <w:sz w:val="24"/>
                <w:szCs w:val="24"/>
              </w:rPr>
              <w:t>(m</w:t>
            </w:r>
            <w:r>
              <w:rPr>
                <w:rFonts w:ascii="Times New Roman" w:eastAsia="Times New Roman" w:hAnsi="Times New Roman" w:cs="Times New Roman"/>
                <w:b/>
                <w:color w:val="FFFFFF"/>
                <w:sz w:val="24"/>
                <w:szCs w:val="24"/>
                <w:vertAlign w:val="superscript"/>
              </w:rPr>
              <w:t>3</w:t>
            </w:r>
            <w:r>
              <w:rPr>
                <w:rFonts w:ascii="Times New Roman" w:eastAsia="Times New Roman" w:hAnsi="Times New Roman" w:cs="Times New Roman"/>
                <w:b/>
                <w:color w:val="FFFFFF"/>
                <w:sz w:val="24"/>
                <w:szCs w:val="24"/>
              </w:rPr>
              <w:t>/s)</w:t>
            </w:r>
            <w:r>
              <w:rPr>
                <w:rFonts w:ascii="Times New Roman" w:eastAsia="Times New Roman" w:hAnsi="Times New Roman" w:cs="Times New Roman"/>
                <w:b/>
                <w:color w:val="FFFFFF"/>
              </w:rPr>
              <w:t xml:space="preserve"> </w:t>
            </w:r>
          </w:p>
          <w:p w14:paraId="16130879" w14:textId="77777777" w:rsidR="003E7747" w:rsidRDefault="003E7747">
            <w:pPr>
              <w:pBdr>
                <w:top w:val="nil"/>
                <w:left w:val="nil"/>
                <w:bottom w:val="nil"/>
                <w:right w:val="nil"/>
                <w:between w:val="nil"/>
              </w:pBdr>
              <w:spacing w:after="240" w:line="276" w:lineRule="auto"/>
              <w:jc w:val="center"/>
              <w:rPr>
                <w:rFonts w:ascii="Times New Roman" w:eastAsia="Times New Roman" w:hAnsi="Times New Roman" w:cs="Times New Roman"/>
                <w:b/>
                <w:color w:val="FFFFFF"/>
                <w:sz w:val="24"/>
                <w:szCs w:val="24"/>
              </w:rPr>
            </w:pPr>
          </w:p>
        </w:tc>
        <w:tc>
          <w:tcPr>
            <w:tcW w:w="1574" w:type="dxa"/>
            <w:tcBorders>
              <w:top w:val="single" w:sz="4" w:space="0" w:color="000000"/>
              <w:left w:val="single" w:sz="4" w:space="0" w:color="000000"/>
              <w:bottom w:val="single" w:sz="4" w:space="0" w:color="000000"/>
              <w:right w:val="single" w:sz="4" w:space="0" w:color="000000"/>
            </w:tcBorders>
            <w:shd w:val="clear" w:color="auto" w:fill="002060"/>
          </w:tcPr>
          <w:p w14:paraId="7338BEDB" w14:textId="77777777" w:rsidR="003E7747" w:rsidRDefault="00372488">
            <w:pPr>
              <w:pBdr>
                <w:top w:val="nil"/>
                <w:left w:val="nil"/>
                <w:bottom w:val="nil"/>
                <w:right w:val="nil"/>
                <w:between w:val="nil"/>
              </w:pBdr>
              <w:spacing w:after="240" w:line="276" w:lineRule="auto"/>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Kolu Olduğu Akarsu</w:t>
            </w:r>
          </w:p>
        </w:tc>
        <w:tc>
          <w:tcPr>
            <w:tcW w:w="1887" w:type="dxa"/>
            <w:tcBorders>
              <w:top w:val="single" w:sz="4" w:space="0" w:color="000000"/>
              <w:left w:val="single" w:sz="4" w:space="0" w:color="000000"/>
              <w:bottom w:val="single" w:sz="4" w:space="0" w:color="000000"/>
              <w:right w:val="single" w:sz="4" w:space="0" w:color="000000"/>
            </w:tcBorders>
            <w:shd w:val="clear" w:color="auto" w:fill="002060"/>
          </w:tcPr>
          <w:p w14:paraId="62FEBA89" w14:textId="77777777" w:rsidR="003E7747" w:rsidRDefault="00372488">
            <w:pPr>
              <w:pBdr>
                <w:top w:val="nil"/>
                <w:left w:val="nil"/>
                <w:bottom w:val="nil"/>
                <w:right w:val="nil"/>
                <w:between w:val="nil"/>
              </w:pBdr>
              <w:spacing w:after="240" w:line="276" w:lineRule="auto"/>
              <w:jc w:val="center"/>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Kullanım Amacı</w:t>
            </w:r>
          </w:p>
        </w:tc>
      </w:tr>
      <w:tr w:rsidR="003E7747" w14:paraId="0A526D34" w14:textId="77777777">
        <w:trPr>
          <w:trHeight w:val="181"/>
          <w:jc w:val="center"/>
        </w:trPr>
        <w:tc>
          <w:tcPr>
            <w:tcW w:w="1254" w:type="dxa"/>
            <w:tcBorders>
              <w:top w:val="single" w:sz="4" w:space="0" w:color="000000"/>
              <w:left w:val="single" w:sz="4" w:space="0" w:color="000000"/>
              <w:bottom w:val="single" w:sz="4" w:space="0" w:color="000000"/>
              <w:right w:val="single" w:sz="4" w:space="0" w:color="000000"/>
            </w:tcBorders>
          </w:tcPr>
          <w:p w14:paraId="7F717A7D" w14:textId="77777777" w:rsidR="003E7747" w:rsidRPr="003F610E" w:rsidRDefault="00372488">
            <w:pPr>
              <w:pBdr>
                <w:top w:val="nil"/>
                <w:left w:val="nil"/>
                <w:bottom w:val="nil"/>
                <w:right w:val="nil"/>
                <w:between w:val="nil"/>
              </w:pBdr>
              <w:spacing w:after="240" w:line="276"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Ambar</w:t>
            </w:r>
          </w:p>
        </w:tc>
        <w:tc>
          <w:tcPr>
            <w:tcW w:w="1228" w:type="dxa"/>
            <w:tcBorders>
              <w:top w:val="single" w:sz="4" w:space="0" w:color="000000"/>
              <w:left w:val="single" w:sz="4" w:space="0" w:color="000000"/>
              <w:bottom w:val="single" w:sz="4" w:space="0" w:color="000000"/>
              <w:right w:val="single" w:sz="4" w:space="0" w:color="000000"/>
            </w:tcBorders>
          </w:tcPr>
          <w:p w14:paraId="3F750539"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95</w:t>
            </w:r>
          </w:p>
        </w:tc>
        <w:tc>
          <w:tcPr>
            <w:tcW w:w="1908" w:type="dxa"/>
            <w:tcBorders>
              <w:top w:val="single" w:sz="4" w:space="0" w:color="000000"/>
              <w:left w:val="single" w:sz="4" w:space="0" w:color="000000"/>
              <w:bottom w:val="single" w:sz="4" w:space="0" w:color="000000"/>
              <w:right w:val="single" w:sz="4" w:space="0" w:color="000000"/>
            </w:tcBorders>
          </w:tcPr>
          <w:p w14:paraId="07562045"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95</w:t>
            </w:r>
          </w:p>
        </w:tc>
        <w:tc>
          <w:tcPr>
            <w:tcW w:w="1104" w:type="dxa"/>
            <w:tcBorders>
              <w:top w:val="single" w:sz="4" w:space="0" w:color="000000"/>
              <w:left w:val="single" w:sz="4" w:space="0" w:color="000000"/>
              <w:bottom w:val="single" w:sz="4" w:space="0" w:color="000000"/>
              <w:right w:val="single" w:sz="4" w:space="0" w:color="000000"/>
            </w:tcBorders>
          </w:tcPr>
          <w:p w14:paraId="0E20B243"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47</w:t>
            </w:r>
          </w:p>
        </w:tc>
        <w:tc>
          <w:tcPr>
            <w:tcW w:w="1574" w:type="dxa"/>
            <w:tcBorders>
              <w:top w:val="single" w:sz="4" w:space="0" w:color="000000"/>
              <w:left w:val="single" w:sz="4" w:space="0" w:color="000000"/>
              <w:bottom w:val="single" w:sz="4" w:space="0" w:color="000000"/>
              <w:right w:val="single" w:sz="4" w:space="0" w:color="000000"/>
            </w:tcBorders>
          </w:tcPr>
          <w:p w14:paraId="17637ADA"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Dicle</w:t>
            </w:r>
          </w:p>
        </w:tc>
        <w:tc>
          <w:tcPr>
            <w:tcW w:w="1887" w:type="dxa"/>
            <w:tcBorders>
              <w:top w:val="single" w:sz="4" w:space="0" w:color="000000"/>
              <w:left w:val="single" w:sz="4" w:space="0" w:color="000000"/>
              <w:bottom w:val="single" w:sz="4" w:space="0" w:color="000000"/>
              <w:right w:val="single" w:sz="4" w:space="0" w:color="000000"/>
            </w:tcBorders>
          </w:tcPr>
          <w:p w14:paraId="5E6CADBF" w14:textId="77777777" w:rsidR="003E7747" w:rsidRPr="003F610E" w:rsidRDefault="00372488">
            <w:pPr>
              <w:pBdr>
                <w:top w:val="nil"/>
                <w:left w:val="nil"/>
                <w:bottom w:val="nil"/>
                <w:right w:val="nil"/>
                <w:between w:val="nil"/>
              </w:pBdr>
              <w:spacing w:after="240" w:line="276"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Sulama</w:t>
            </w:r>
          </w:p>
        </w:tc>
      </w:tr>
      <w:tr w:rsidR="003E7747" w14:paraId="7D62685E" w14:textId="77777777">
        <w:trPr>
          <w:trHeight w:val="176"/>
          <w:jc w:val="center"/>
        </w:trPr>
        <w:tc>
          <w:tcPr>
            <w:tcW w:w="1254" w:type="dxa"/>
            <w:tcBorders>
              <w:top w:val="single" w:sz="4" w:space="0" w:color="000000"/>
              <w:left w:val="single" w:sz="4" w:space="0" w:color="000000"/>
              <w:bottom w:val="single" w:sz="4" w:space="0" w:color="000000"/>
              <w:right w:val="single" w:sz="4" w:space="0" w:color="000000"/>
            </w:tcBorders>
          </w:tcPr>
          <w:p w14:paraId="17341E30" w14:textId="77777777" w:rsidR="003E7747" w:rsidRPr="003F610E" w:rsidRDefault="00372488">
            <w:pPr>
              <w:pBdr>
                <w:top w:val="nil"/>
                <w:left w:val="nil"/>
                <w:bottom w:val="nil"/>
                <w:right w:val="nil"/>
                <w:between w:val="nil"/>
              </w:pBdr>
              <w:spacing w:after="240" w:line="276"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Dicle</w:t>
            </w:r>
          </w:p>
        </w:tc>
        <w:tc>
          <w:tcPr>
            <w:tcW w:w="1228" w:type="dxa"/>
            <w:tcBorders>
              <w:top w:val="single" w:sz="4" w:space="0" w:color="000000"/>
              <w:left w:val="single" w:sz="4" w:space="0" w:color="000000"/>
              <w:bottom w:val="single" w:sz="4" w:space="0" w:color="000000"/>
              <w:right w:val="single" w:sz="4" w:space="0" w:color="000000"/>
            </w:tcBorders>
          </w:tcPr>
          <w:p w14:paraId="4576D70D"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530</w:t>
            </w:r>
          </w:p>
        </w:tc>
        <w:tc>
          <w:tcPr>
            <w:tcW w:w="1908" w:type="dxa"/>
            <w:tcBorders>
              <w:top w:val="single" w:sz="4" w:space="0" w:color="000000"/>
              <w:left w:val="single" w:sz="4" w:space="0" w:color="000000"/>
              <w:bottom w:val="single" w:sz="4" w:space="0" w:color="000000"/>
              <w:right w:val="single" w:sz="4" w:space="0" w:color="000000"/>
            </w:tcBorders>
          </w:tcPr>
          <w:p w14:paraId="7B24EFBA"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265</w:t>
            </w:r>
          </w:p>
        </w:tc>
        <w:tc>
          <w:tcPr>
            <w:tcW w:w="1104" w:type="dxa"/>
            <w:tcBorders>
              <w:top w:val="single" w:sz="4" w:space="0" w:color="000000"/>
              <w:left w:val="single" w:sz="4" w:space="0" w:color="000000"/>
              <w:bottom w:val="single" w:sz="4" w:space="0" w:color="000000"/>
              <w:right w:val="single" w:sz="4" w:space="0" w:color="000000"/>
            </w:tcBorders>
          </w:tcPr>
          <w:p w14:paraId="530DA2E3"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71,2</w:t>
            </w:r>
          </w:p>
        </w:tc>
        <w:tc>
          <w:tcPr>
            <w:tcW w:w="1574" w:type="dxa"/>
            <w:tcBorders>
              <w:top w:val="single" w:sz="4" w:space="0" w:color="000000"/>
              <w:left w:val="single" w:sz="4" w:space="0" w:color="000000"/>
              <w:bottom w:val="single" w:sz="4" w:space="0" w:color="000000"/>
              <w:right w:val="single" w:sz="4" w:space="0" w:color="000000"/>
            </w:tcBorders>
          </w:tcPr>
          <w:p w14:paraId="4D2EC318"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Dicle</w:t>
            </w:r>
          </w:p>
        </w:tc>
        <w:tc>
          <w:tcPr>
            <w:tcW w:w="1887" w:type="dxa"/>
            <w:tcBorders>
              <w:top w:val="single" w:sz="4" w:space="0" w:color="000000"/>
              <w:left w:val="single" w:sz="4" w:space="0" w:color="000000"/>
              <w:bottom w:val="single" w:sz="4" w:space="0" w:color="000000"/>
              <w:right w:val="single" w:sz="4" w:space="0" w:color="000000"/>
            </w:tcBorders>
          </w:tcPr>
          <w:p w14:paraId="15FF4763" w14:textId="77777777" w:rsidR="003E7747" w:rsidRPr="003F610E" w:rsidRDefault="00372488">
            <w:pP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Sulama + Enerji</w:t>
            </w:r>
          </w:p>
        </w:tc>
      </w:tr>
      <w:tr w:rsidR="003E7747" w14:paraId="3920111D" w14:textId="77777777">
        <w:trPr>
          <w:trHeight w:val="181"/>
          <w:jc w:val="center"/>
        </w:trPr>
        <w:tc>
          <w:tcPr>
            <w:tcW w:w="1254" w:type="dxa"/>
            <w:tcBorders>
              <w:top w:val="single" w:sz="4" w:space="0" w:color="000000"/>
              <w:left w:val="single" w:sz="4" w:space="0" w:color="000000"/>
              <w:bottom w:val="single" w:sz="4" w:space="0" w:color="000000"/>
              <w:right w:val="single" w:sz="4" w:space="0" w:color="000000"/>
            </w:tcBorders>
          </w:tcPr>
          <w:p w14:paraId="434AE252" w14:textId="77777777" w:rsidR="003E7747" w:rsidRPr="003F610E" w:rsidRDefault="00372488">
            <w:pPr>
              <w:pBdr>
                <w:top w:val="nil"/>
                <w:left w:val="nil"/>
                <w:bottom w:val="nil"/>
                <w:right w:val="nil"/>
                <w:between w:val="nil"/>
              </w:pBdr>
              <w:spacing w:after="240" w:line="276"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Göksu</w:t>
            </w:r>
          </w:p>
        </w:tc>
        <w:tc>
          <w:tcPr>
            <w:tcW w:w="1228" w:type="dxa"/>
            <w:tcBorders>
              <w:top w:val="single" w:sz="4" w:space="0" w:color="000000"/>
              <w:left w:val="single" w:sz="4" w:space="0" w:color="000000"/>
              <w:bottom w:val="single" w:sz="4" w:space="0" w:color="000000"/>
              <w:right w:val="single" w:sz="4" w:space="0" w:color="000000"/>
            </w:tcBorders>
          </w:tcPr>
          <w:p w14:paraId="2AD94D84"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57</w:t>
            </w:r>
          </w:p>
        </w:tc>
        <w:tc>
          <w:tcPr>
            <w:tcW w:w="1908" w:type="dxa"/>
            <w:tcBorders>
              <w:top w:val="single" w:sz="4" w:space="0" w:color="000000"/>
              <w:left w:val="single" w:sz="4" w:space="0" w:color="000000"/>
              <w:bottom w:val="single" w:sz="4" w:space="0" w:color="000000"/>
              <w:right w:val="single" w:sz="4" w:space="0" w:color="000000"/>
            </w:tcBorders>
          </w:tcPr>
          <w:p w14:paraId="6D7F7FBE"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57</w:t>
            </w:r>
          </w:p>
        </w:tc>
        <w:tc>
          <w:tcPr>
            <w:tcW w:w="1104" w:type="dxa"/>
            <w:tcBorders>
              <w:top w:val="single" w:sz="4" w:space="0" w:color="000000"/>
              <w:left w:val="single" w:sz="4" w:space="0" w:color="000000"/>
              <w:bottom w:val="single" w:sz="4" w:space="0" w:color="000000"/>
              <w:right w:val="single" w:sz="4" w:space="0" w:color="000000"/>
            </w:tcBorders>
          </w:tcPr>
          <w:p w14:paraId="4F547E1B"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2,2</w:t>
            </w:r>
          </w:p>
        </w:tc>
        <w:tc>
          <w:tcPr>
            <w:tcW w:w="1574" w:type="dxa"/>
            <w:tcBorders>
              <w:top w:val="single" w:sz="4" w:space="0" w:color="000000"/>
              <w:left w:val="single" w:sz="4" w:space="0" w:color="000000"/>
              <w:bottom w:val="single" w:sz="4" w:space="0" w:color="000000"/>
              <w:right w:val="single" w:sz="4" w:space="0" w:color="000000"/>
            </w:tcBorders>
          </w:tcPr>
          <w:p w14:paraId="7776A2CE"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Dicle</w:t>
            </w:r>
          </w:p>
        </w:tc>
        <w:tc>
          <w:tcPr>
            <w:tcW w:w="1887" w:type="dxa"/>
            <w:tcBorders>
              <w:top w:val="single" w:sz="4" w:space="0" w:color="000000"/>
              <w:left w:val="single" w:sz="4" w:space="0" w:color="000000"/>
              <w:bottom w:val="single" w:sz="4" w:space="0" w:color="000000"/>
              <w:right w:val="single" w:sz="4" w:space="0" w:color="000000"/>
            </w:tcBorders>
          </w:tcPr>
          <w:p w14:paraId="1D50A03D" w14:textId="77777777" w:rsidR="003E7747" w:rsidRPr="003F610E" w:rsidRDefault="00372488">
            <w:pP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Sulama</w:t>
            </w:r>
          </w:p>
        </w:tc>
      </w:tr>
      <w:tr w:rsidR="003E7747" w14:paraId="04523461" w14:textId="77777777">
        <w:trPr>
          <w:trHeight w:val="176"/>
          <w:jc w:val="center"/>
        </w:trPr>
        <w:tc>
          <w:tcPr>
            <w:tcW w:w="1254" w:type="dxa"/>
            <w:tcBorders>
              <w:top w:val="single" w:sz="4" w:space="0" w:color="000000"/>
              <w:left w:val="single" w:sz="4" w:space="0" w:color="000000"/>
              <w:bottom w:val="single" w:sz="4" w:space="0" w:color="000000"/>
              <w:right w:val="single" w:sz="4" w:space="0" w:color="000000"/>
            </w:tcBorders>
          </w:tcPr>
          <w:p w14:paraId="1E3D4DEB" w14:textId="77777777" w:rsidR="003E7747" w:rsidRPr="003F610E" w:rsidRDefault="00372488">
            <w:pPr>
              <w:pBdr>
                <w:top w:val="nil"/>
                <w:left w:val="nil"/>
                <w:bottom w:val="nil"/>
                <w:right w:val="nil"/>
                <w:between w:val="nil"/>
              </w:pBdr>
              <w:spacing w:after="240" w:line="276"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Kulp</w:t>
            </w:r>
          </w:p>
        </w:tc>
        <w:tc>
          <w:tcPr>
            <w:tcW w:w="1228" w:type="dxa"/>
            <w:tcBorders>
              <w:top w:val="single" w:sz="4" w:space="0" w:color="000000"/>
              <w:left w:val="single" w:sz="4" w:space="0" w:color="000000"/>
              <w:bottom w:val="single" w:sz="4" w:space="0" w:color="000000"/>
              <w:right w:val="single" w:sz="4" w:space="0" w:color="000000"/>
            </w:tcBorders>
          </w:tcPr>
          <w:p w14:paraId="30E2F5AE"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70</w:t>
            </w:r>
          </w:p>
        </w:tc>
        <w:tc>
          <w:tcPr>
            <w:tcW w:w="1908" w:type="dxa"/>
            <w:tcBorders>
              <w:top w:val="single" w:sz="4" w:space="0" w:color="000000"/>
              <w:left w:val="single" w:sz="4" w:space="0" w:color="000000"/>
              <w:bottom w:val="single" w:sz="4" w:space="0" w:color="000000"/>
              <w:right w:val="single" w:sz="4" w:space="0" w:color="000000"/>
            </w:tcBorders>
          </w:tcPr>
          <w:p w14:paraId="0DF7EEBA"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70</w:t>
            </w:r>
          </w:p>
        </w:tc>
        <w:tc>
          <w:tcPr>
            <w:tcW w:w="1104" w:type="dxa"/>
            <w:tcBorders>
              <w:top w:val="single" w:sz="4" w:space="0" w:color="000000"/>
              <w:left w:val="single" w:sz="4" w:space="0" w:color="000000"/>
              <w:bottom w:val="single" w:sz="4" w:space="0" w:color="000000"/>
              <w:right w:val="single" w:sz="4" w:space="0" w:color="000000"/>
            </w:tcBorders>
          </w:tcPr>
          <w:p w14:paraId="7B8E193A"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71,0</w:t>
            </w:r>
          </w:p>
        </w:tc>
        <w:tc>
          <w:tcPr>
            <w:tcW w:w="1574" w:type="dxa"/>
            <w:tcBorders>
              <w:top w:val="single" w:sz="4" w:space="0" w:color="000000"/>
              <w:left w:val="single" w:sz="4" w:space="0" w:color="000000"/>
              <w:bottom w:val="single" w:sz="4" w:space="0" w:color="000000"/>
              <w:right w:val="single" w:sz="4" w:space="0" w:color="000000"/>
            </w:tcBorders>
          </w:tcPr>
          <w:p w14:paraId="156AC71A"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Batman</w:t>
            </w:r>
          </w:p>
        </w:tc>
        <w:tc>
          <w:tcPr>
            <w:tcW w:w="1887" w:type="dxa"/>
            <w:tcBorders>
              <w:top w:val="single" w:sz="4" w:space="0" w:color="000000"/>
              <w:left w:val="single" w:sz="4" w:space="0" w:color="000000"/>
              <w:bottom w:val="single" w:sz="4" w:space="0" w:color="000000"/>
              <w:right w:val="single" w:sz="4" w:space="0" w:color="000000"/>
            </w:tcBorders>
          </w:tcPr>
          <w:p w14:paraId="3C64DBD4" w14:textId="77777777" w:rsidR="003E7747" w:rsidRPr="003F610E" w:rsidRDefault="00372488">
            <w:pP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Sulama + Enerji</w:t>
            </w:r>
          </w:p>
        </w:tc>
      </w:tr>
      <w:tr w:rsidR="003E7747" w14:paraId="13A849AF" w14:textId="77777777">
        <w:trPr>
          <w:trHeight w:val="181"/>
          <w:jc w:val="center"/>
        </w:trPr>
        <w:tc>
          <w:tcPr>
            <w:tcW w:w="1254" w:type="dxa"/>
            <w:tcBorders>
              <w:top w:val="single" w:sz="4" w:space="0" w:color="000000"/>
              <w:left w:val="single" w:sz="4" w:space="0" w:color="000000"/>
              <w:bottom w:val="single" w:sz="4" w:space="0" w:color="000000"/>
              <w:right w:val="single" w:sz="4" w:space="0" w:color="000000"/>
            </w:tcBorders>
          </w:tcPr>
          <w:p w14:paraId="60B010FA" w14:textId="77777777" w:rsidR="003E7747" w:rsidRPr="003F610E" w:rsidRDefault="00372488">
            <w:pPr>
              <w:pBdr>
                <w:top w:val="nil"/>
                <w:left w:val="nil"/>
                <w:bottom w:val="nil"/>
                <w:right w:val="nil"/>
                <w:between w:val="nil"/>
              </w:pBdr>
              <w:spacing w:after="240" w:line="276"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Kuruçay</w:t>
            </w:r>
          </w:p>
        </w:tc>
        <w:tc>
          <w:tcPr>
            <w:tcW w:w="1228" w:type="dxa"/>
            <w:tcBorders>
              <w:top w:val="single" w:sz="4" w:space="0" w:color="000000"/>
              <w:left w:val="single" w:sz="4" w:space="0" w:color="000000"/>
              <w:bottom w:val="single" w:sz="4" w:space="0" w:color="000000"/>
              <w:right w:val="single" w:sz="4" w:space="0" w:color="000000"/>
            </w:tcBorders>
          </w:tcPr>
          <w:p w14:paraId="5D88394F"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45</w:t>
            </w:r>
          </w:p>
        </w:tc>
        <w:tc>
          <w:tcPr>
            <w:tcW w:w="1908" w:type="dxa"/>
            <w:tcBorders>
              <w:top w:val="single" w:sz="4" w:space="0" w:color="000000"/>
              <w:left w:val="single" w:sz="4" w:space="0" w:color="000000"/>
              <w:bottom w:val="single" w:sz="4" w:space="0" w:color="000000"/>
              <w:right w:val="single" w:sz="4" w:space="0" w:color="000000"/>
            </w:tcBorders>
          </w:tcPr>
          <w:p w14:paraId="4E0B7A85"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45</w:t>
            </w:r>
          </w:p>
        </w:tc>
        <w:tc>
          <w:tcPr>
            <w:tcW w:w="1104" w:type="dxa"/>
            <w:tcBorders>
              <w:top w:val="single" w:sz="4" w:space="0" w:color="000000"/>
              <w:left w:val="single" w:sz="4" w:space="0" w:color="000000"/>
              <w:bottom w:val="single" w:sz="4" w:space="0" w:color="000000"/>
              <w:right w:val="single" w:sz="4" w:space="0" w:color="000000"/>
            </w:tcBorders>
          </w:tcPr>
          <w:p w14:paraId="29680C98"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1,1</w:t>
            </w:r>
          </w:p>
        </w:tc>
        <w:tc>
          <w:tcPr>
            <w:tcW w:w="1574" w:type="dxa"/>
            <w:tcBorders>
              <w:top w:val="single" w:sz="4" w:space="0" w:color="000000"/>
              <w:left w:val="single" w:sz="4" w:space="0" w:color="000000"/>
              <w:bottom w:val="single" w:sz="4" w:space="0" w:color="000000"/>
              <w:right w:val="single" w:sz="4" w:space="0" w:color="000000"/>
            </w:tcBorders>
          </w:tcPr>
          <w:p w14:paraId="17B7F99D"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Dicle</w:t>
            </w:r>
          </w:p>
        </w:tc>
        <w:tc>
          <w:tcPr>
            <w:tcW w:w="1887" w:type="dxa"/>
            <w:tcBorders>
              <w:top w:val="single" w:sz="4" w:space="0" w:color="000000"/>
              <w:left w:val="single" w:sz="4" w:space="0" w:color="000000"/>
              <w:bottom w:val="single" w:sz="4" w:space="0" w:color="000000"/>
              <w:right w:val="single" w:sz="4" w:space="0" w:color="000000"/>
            </w:tcBorders>
          </w:tcPr>
          <w:p w14:paraId="07EFC013" w14:textId="77777777" w:rsidR="003E7747" w:rsidRPr="003F610E" w:rsidRDefault="00372488">
            <w:pP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Sulama</w:t>
            </w:r>
          </w:p>
        </w:tc>
      </w:tr>
      <w:tr w:rsidR="003E7747" w14:paraId="119C0F22" w14:textId="77777777">
        <w:trPr>
          <w:trHeight w:val="181"/>
          <w:jc w:val="center"/>
        </w:trPr>
        <w:tc>
          <w:tcPr>
            <w:tcW w:w="1254" w:type="dxa"/>
            <w:tcBorders>
              <w:top w:val="single" w:sz="4" w:space="0" w:color="000000"/>
              <w:left w:val="single" w:sz="4" w:space="0" w:color="000000"/>
              <w:bottom w:val="single" w:sz="4" w:space="0" w:color="000000"/>
              <w:right w:val="single" w:sz="4" w:space="0" w:color="000000"/>
            </w:tcBorders>
          </w:tcPr>
          <w:p w14:paraId="3A1F7B91" w14:textId="77777777" w:rsidR="003E7747" w:rsidRPr="003F610E" w:rsidRDefault="00372488">
            <w:pPr>
              <w:pBdr>
                <w:top w:val="nil"/>
                <w:left w:val="nil"/>
                <w:bottom w:val="nil"/>
                <w:right w:val="nil"/>
                <w:between w:val="nil"/>
              </w:pBdr>
              <w:spacing w:after="240" w:line="276"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Pamukçay</w:t>
            </w:r>
          </w:p>
        </w:tc>
        <w:tc>
          <w:tcPr>
            <w:tcW w:w="1228" w:type="dxa"/>
            <w:tcBorders>
              <w:top w:val="single" w:sz="4" w:space="0" w:color="000000"/>
              <w:left w:val="single" w:sz="4" w:space="0" w:color="000000"/>
              <w:bottom w:val="single" w:sz="4" w:space="0" w:color="000000"/>
              <w:right w:val="single" w:sz="4" w:space="0" w:color="000000"/>
            </w:tcBorders>
          </w:tcPr>
          <w:p w14:paraId="64D43DF8"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65</w:t>
            </w:r>
          </w:p>
        </w:tc>
        <w:tc>
          <w:tcPr>
            <w:tcW w:w="1908" w:type="dxa"/>
            <w:tcBorders>
              <w:top w:val="single" w:sz="4" w:space="0" w:color="000000"/>
              <w:left w:val="single" w:sz="4" w:space="0" w:color="000000"/>
              <w:bottom w:val="single" w:sz="4" w:space="0" w:color="000000"/>
              <w:right w:val="single" w:sz="4" w:space="0" w:color="000000"/>
            </w:tcBorders>
          </w:tcPr>
          <w:p w14:paraId="3D5A3A32"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65</w:t>
            </w:r>
          </w:p>
        </w:tc>
        <w:tc>
          <w:tcPr>
            <w:tcW w:w="1104" w:type="dxa"/>
            <w:tcBorders>
              <w:top w:val="single" w:sz="4" w:space="0" w:color="000000"/>
              <w:left w:val="single" w:sz="4" w:space="0" w:color="000000"/>
              <w:bottom w:val="single" w:sz="4" w:space="0" w:color="000000"/>
              <w:right w:val="single" w:sz="4" w:space="0" w:color="000000"/>
            </w:tcBorders>
          </w:tcPr>
          <w:p w14:paraId="4977679B"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2,6</w:t>
            </w:r>
          </w:p>
        </w:tc>
        <w:tc>
          <w:tcPr>
            <w:tcW w:w="1574" w:type="dxa"/>
            <w:tcBorders>
              <w:top w:val="single" w:sz="4" w:space="0" w:color="000000"/>
              <w:left w:val="single" w:sz="4" w:space="0" w:color="000000"/>
              <w:bottom w:val="single" w:sz="4" w:space="0" w:color="000000"/>
              <w:right w:val="single" w:sz="4" w:space="0" w:color="000000"/>
            </w:tcBorders>
          </w:tcPr>
          <w:p w14:paraId="04CE7E2D"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Dicle</w:t>
            </w:r>
          </w:p>
        </w:tc>
        <w:tc>
          <w:tcPr>
            <w:tcW w:w="1887" w:type="dxa"/>
            <w:tcBorders>
              <w:top w:val="single" w:sz="4" w:space="0" w:color="000000"/>
              <w:left w:val="single" w:sz="4" w:space="0" w:color="000000"/>
              <w:bottom w:val="single" w:sz="4" w:space="0" w:color="000000"/>
              <w:right w:val="single" w:sz="4" w:space="0" w:color="000000"/>
            </w:tcBorders>
          </w:tcPr>
          <w:p w14:paraId="00CB4829" w14:textId="77777777" w:rsidR="003E7747" w:rsidRPr="003F610E" w:rsidRDefault="00372488">
            <w:pP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Sulama</w:t>
            </w:r>
          </w:p>
        </w:tc>
      </w:tr>
      <w:tr w:rsidR="003E7747" w14:paraId="4460DE4A" w14:textId="77777777">
        <w:trPr>
          <w:trHeight w:val="176"/>
          <w:jc w:val="center"/>
        </w:trPr>
        <w:tc>
          <w:tcPr>
            <w:tcW w:w="1254" w:type="dxa"/>
            <w:tcBorders>
              <w:top w:val="single" w:sz="4" w:space="0" w:color="000000"/>
              <w:left w:val="single" w:sz="4" w:space="0" w:color="000000"/>
              <w:bottom w:val="single" w:sz="4" w:space="0" w:color="000000"/>
              <w:right w:val="single" w:sz="4" w:space="0" w:color="000000"/>
            </w:tcBorders>
          </w:tcPr>
          <w:p w14:paraId="2AFD54B6" w14:textId="77777777" w:rsidR="003E7747" w:rsidRPr="003F610E" w:rsidRDefault="00372488">
            <w:pPr>
              <w:pBdr>
                <w:top w:val="nil"/>
                <w:left w:val="nil"/>
                <w:bottom w:val="nil"/>
                <w:right w:val="nil"/>
                <w:between w:val="nil"/>
              </w:pBdr>
              <w:spacing w:after="240" w:line="276"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Salat</w:t>
            </w:r>
          </w:p>
        </w:tc>
        <w:tc>
          <w:tcPr>
            <w:tcW w:w="1228" w:type="dxa"/>
            <w:tcBorders>
              <w:top w:val="single" w:sz="4" w:space="0" w:color="000000"/>
              <w:left w:val="single" w:sz="4" w:space="0" w:color="000000"/>
              <w:bottom w:val="single" w:sz="4" w:space="0" w:color="000000"/>
              <w:right w:val="single" w:sz="4" w:space="0" w:color="000000"/>
            </w:tcBorders>
          </w:tcPr>
          <w:p w14:paraId="53A7826D"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65</w:t>
            </w:r>
          </w:p>
        </w:tc>
        <w:tc>
          <w:tcPr>
            <w:tcW w:w="1908" w:type="dxa"/>
            <w:tcBorders>
              <w:top w:val="single" w:sz="4" w:space="0" w:color="000000"/>
              <w:left w:val="single" w:sz="4" w:space="0" w:color="000000"/>
              <w:bottom w:val="single" w:sz="4" w:space="0" w:color="000000"/>
              <w:right w:val="single" w:sz="4" w:space="0" w:color="000000"/>
            </w:tcBorders>
          </w:tcPr>
          <w:p w14:paraId="5C43698C"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65</w:t>
            </w:r>
          </w:p>
        </w:tc>
        <w:tc>
          <w:tcPr>
            <w:tcW w:w="1104" w:type="dxa"/>
            <w:tcBorders>
              <w:top w:val="single" w:sz="4" w:space="0" w:color="000000"/>
              <w:left w:val="single" w:sz="4" w:space="0" w:color="000000"/>
              <w:bottom w:val="single" w:sz="4" w:space="0" w:color="000000"/>
              <w:right w:val="single" w:sz="4" w:space="0" w:color="000000"/>
            </w:tcBorders>
          </w:tcPr>
          <w:p w14:paraId="21350F34"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5,0</w:t>
            </w:r>
          </w:p>
        </w:tc>
        <w:tc>
          <w:tcPr>
            <w:tcW w:w="1574" w:type="dxa"/>
            <w:tcBorders>
              <w:top w:val="single" w:sz="4" w:space="0" w:color="000000"/>
              <w:left w:val="single" w:sz="4" w:space="0" w:color="000000"/>
              <w:bottom w:val="single" w:sz="4" w:space="0" w:color="000000"/>
              <w:right w:val="single" w:sz="4" w:space="0" w:color="000000"/>
            </w:tcBorders>
          </w:tcPr>
          <w:p w14:paraId="0B951496" w14:textId="77777777" w:rsidR="003E7747" w:rsidRPr="003F610E" w:rsidRDefault="00372488">
            <w:pPr>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Dicle</w:t>
            </w:r>
          </w:p>
        </w:tc>
        <w:tc>
          <w:tcPr>
            <w:tcW w:w="1887" w:type="dxa"/>
            <w:tcBorders>
              <w:top w:val="single" w:sz="4" w:space="0" w:color="000000"/>
              <w:left w:val="single" w:sz="4" w:space="0" w:color="000000"/>
              <w:bottom w:val="single" w:sz="4" w:space="0" w:color="000000"/>
              <w:right w:val="single" w:sz="4" w:space="0" w:color="000000"/>
            </w:tcBorders>
          </w:tcPr>
          <w:p w14:paraId="71437809" w14:textId="77777777" w:rsidR="003E7747" w:rsidRPr="003F610E" w:rsidRDefault="00372488">
            <w:pP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Sulama</w:t>
            </w:r>
          </w:p>
        </w:tc>
      </w:tr>
      <w:tr w:rsidR="003E7747" w14:paraId="6950272B" w14:textId="77777777">
        <w:trPr>
          <w:trHeight w:val="181"/>
          <w:jc w:val="center"/>
        </w:trPr>
        <w:tc>
          <w:tcPr>
            <w:tcW w:w="1254" w:type="dxa"/>
            <w:tcBorders>
              <w:top w:val="single" w:sz="4" w:space="0" w:color="000000"/>
              <w:left w:val="single" w:sz="4" w:space="0" w:color="000000"/>
              <w:bottom w:val="single" w:sz="4" w:space="0" w:color="000000"/>
              <w:right w:val="single" w:sz="4" w:space="0" w:color="000000"/>
            </w:tcBorders>
          </w:tcPr>
          <w:p w14:paraId="533CA1CF" w14:textId="77777777" w:rsidR="003E7747" w:rsidRPr="003F610E" w:rsidRDefault="00372488">
            <w:pPr>
              <w:pBdr>
                <w:top w:val="nil"/>
                <w:left w:val="nil"/>
                <w:bottom w:val="nil"/>
                <w:right w:val="nil"/>
                <w:between w:val="nil"/>
              </w:pBdr>
              <w:spacing w:after="240" w:line="276" w:lineRule="auto"/>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Sarım</w:t>
            </w:r>
          </w:p>
        </w:tc>
        <w:tc>
          <w:tcPr>
            <w:tcW w:w="1228" w:type="dxa"/>
            <w:tcBorders>
              <w:top w:val="single" w:sz="4" w:space="0" w:color="000000"/>
              <w:left w:val="single" w:sz="4" w:space="0" w:color="000000"/>
              <w:bottom w:val="single" w:sz="4" w:space="0" w:color="000000"/>
              <w:right w:val="single" w:sz="4" w:space="0" w:color="000000"/>
            </w:tcBorders>
          </w:tcPr>
          <w:p w14:paraId="581875BD"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69</w:t>
            </w:r>
          </w:p>
        </w:tc>
        <w:tc>
          <w:tcPr>
            <w:tcW w:w="1908" w:type="dxa"/>
            <w:tcBorders>
              <w:top w:val="single" w:sz="4" w:space="0" w:color="000000"/>
              <w:left w:val="single" w:sz="4" w:space="0" w:color="000000"/>
              <w:bottom w:val="single" w:sz="4" w:space="0" w:color="000000"/>
              <w:right w:val="single" w:sz="4" w:space="0" w:color="000000"/>
            </w:tcBorders>
          </w:tcPr>
          <w:p w14:paraId="3D69B0F2"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52</w:t>
            </w:r>
          </w:p>
        </w:tc>
        <w:tc>
          <w:tcPr>
            <w:tcW w:w="1104" w:type="dxa"/>
            <w:tcBorders>
              <w:top w:val="single" w:sz="4" w:space="0" w:color="000000"/>
              <w:left w:val="single" w:sz="4" w:space="0" w:color="000000"/>
              <w:bottom w:val="single" w:sz="4" w:space="0" w:color="000000"/>
              <w:right w:val="single" w:sz="4" w:space="0" w:color="000000"/>
            </w:tcBorders>
          </w:tcPr>
          <w:p w14:paraId="1AB6133A"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35,0</w:t>
            </w:r>
          </w:p>
        </w:tc>
        <w:tc>
          <w:tcPr>
            <w:tcW w:w="1574" w:type="dxa"/>
            <w:tcBorders>
              <w:top w:val="single" w:sz="4" w:space="0" w:color="000000"/>
              <w:left w:val="single" w:sz="4" w:space="0" w:color="000000"/>
              <w:bottom w:val="single" w:sz="4" w:space="0" w:color="000000"/>
              <w:right w:val="single" w:sz="4" w:space="0" w:color="000000"/>
            </w:tcBorders>
          </w:tcPr>
          <w:p w14:paraId="560C4D58"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Batman</w:t>
            </w:r>
          </w:p>
        </w:tc>
        <w:tc>
          <w:tcPr>
            <w:tcW w:w="1887" w:type="dxa"/>
            <w:tcBorders>
              <w:top w:val="single" w:sz="4" w:space="0" w:color="000000"/>
              <w:left w:val="single" w:sz="4" w:space="0" w:color="000000"/>
              <w:bottom w:val="single" w:sz="4" w:space="0" w:color="000000"/>
              <w:right w:val="single" w:sz="4" w:space="0" w:color="000000"/>
            </w:tcBorders>
          </w:tcPr>
          <w:p w14:paraId="3100086E" w14:textId="77777777" w:rsidR="003E7747" w:rsidRPr="003F610E" w:rsidRDefault="00372488">
            <w:pPr>
              <w:rPr>
                <w:rFonts w:ascii="Times New Roman" w:eastAsia="Times New Roman" w:hAnsi="Times New Roman" w:cs="Times New Roman"/>
                <w:color w:val="auto"/>
                <w:sz w:val="24"/>
                <w:szCs w:val="24"/>
              </w:rPr>
            </w:pPr>
            <w:r w:rsidRPr="003F610E">
              <w:rPr>
                <w:rFonts w:ascii="Times New Roman" w:eastAsia="Times New Roman" w:hAnsi="Times New Roman" w:cs="Times New Roman"/>
                <w:color w:val="auto"/>
                <w:sz w:val="24"/>
                <w:szCs w:val="24"/>
              </w:rPr>
              <w:t>Sulama</w:t>
            </w:r>
          </w:p>
        </w:tc>
      </w:tr>
      <w:tr w:rsidR="003E7747" w14:paraId="6F998384" w14:textId="77777777">
        <w:trPr>
          <w:trHeight w:val="181"/>
          <w:jc w:val="center"/>
        </w:trPr>
        <w:tc>
          <w:tcPr>
            <w:tcW w:w="1254" w:type="dxa"/>
            <w:tcBorders>
              <w:top w:val="single" w:sz="4" w:space="0" w:color="000000"/>
              <w:left w:val="single" w:sz="4" w:space="0" w:color="000000"/>
              <w:bottom w:val="single" w:sz="4" w:space="0" w:color="000000"/>
              <w:right w:val="single" w:sz="4" w:space="0" w:color="000000"/>
            </w:tcBorders>
          </w:tcPr>
          <w:p w14:paraId="42FB9A33" w14:textId="77777777" w:rsidR="003E7747" w:rsidRPr="003F610E" w:rsidRDefault="00372488">
            <w:pPr>
              <w:pBdr>
                <w:top w:val="nil"/>
                <w:left w:val="nil"/>
                <w:bottom w:val="nil"/>
                <w:right w:val="nil"/>
                <w:between w:val="nil"/>
              </w:pBdr>
              <w:spacing w:after="240" w:line="276" w:lineRule="auto"/>
              <w:rPr>
                <w:rFonts w:ascii="Times New Roman" w:eastAsia="Times New Roman" w:hAnsi="Times New Roman" w:cs="Times New Roman"/>
                <w:color w:val="auto"/>
              </w:rPr>
            </w:pPr>
            <w:r w:rsidRPr="003F610E">
              <w:rPr>
                <w:rFonts w:ascii="Times New Roman" w:eastAsia="Times New Roman" w:hAnsi="Times New Roman" w:cs="Times New Roman"/>
                <w:color w:val="auto"/>
              </w:rPr>
              <w:t>Sinek</w:t>
            </w:r>
          </w:p>
        </w:tc>
        <w:tc>
          <w:tcPr>
            <w:tcW w:w="1228" w:type="dxa"/>
            <w:tcBorders>
              <w:top w:val="single" w:sz="4" w:space="0" w:color="000000"/>
              <w:left w:val="single" w:sz="4" w:space="0" w:color="000000"/>
              <w:bottom w:val="single" w:sz="4" w:space="0" w:color="000000"/>
              <w:right w:val="single" w:sz="4" w:space="0" w:color="000000"/>
            </w:tcBorders>
          </w:tcPr>
          <w:p w14:paraId="495780DA"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rPr>
            </w:pPr>
            <w:r w:rsidRPr="003F610E">
              <w:rPr>
                <w:rFonts w:ascii="Times New Roman" w:eastAsia="Times New Roman" w:hAnsi="Times New Roman" w:cs="Times New Roman"/>
                <w:color w:val="auto"/>
              </w:rPr>
              <w:t>62</w:t>
            </w:r>
          </w:p>
        </w:tc>
        <w:tc>
          <w:tcPr>
            <w:tcW w:w="1908" w:type="dxa"/>
            <w:tcBorders>
              <w:top w:val="single" w:sz="4" w:space="0" w:color="000000"/>
              <w:left w:val="single" w:sz="4" w:space="0" w:color="000000"/>
              <w:bottom w:val="single" w:sz="4" w:space="0" w:color="000000"/>
              <w:right w:val="single" w:sz="4" w:space="0" w:color="000000"/>
            </w:tcBorders>
          </w:tcPr>
          <w:p w14:paraId="3CF6FB5E"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rPr>
            </w:pPr>
            <w:r w:rsidRPr="003F610E">
              <w:rPr>
                <w:rFonts w:ascii="Times New Roman" w:eastAsia="Times New Roman" w:hAnsi="Times New Roman" w:cs="Times New Roman"/>
                <w:color w:val="auto"/>
              </w:rPr>
              <w:t>54</w:t>
            </w:r>
          </w:p>
        </w:tc>
        <w:tc>
          <w:tcPr>
            <w:tcW w:w="1104" w:type="dxa"/>
            <w:tcBorders>
              <w:top w:val="single" w:sz="4" w:space="0" w:color="000000"/>
              <w:left w:val="single" w:sz="4" w:space="0" w:color="000000"/>
              <w:bottom w:val="single" w:sz="4" w:space="0" w:color="000000"/>
              <w:right w:val="single" w:sz="4" w:space="0" w:color="000000"/>
            </w:tcBorders>
          </w:tcPr>
          <w:p w14:paraId="6A162C9F"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rPr>
            </w:pPr>
            <w:r w:rsidRPr="003F610E">
              <w:rPr>
                <w:rFonts w:ascii="Times New Roman" w:eastAsia="Times New Roman" w:hAnsi="Times New Roman" w:cs="Times New Roman"/>
                <w:color w:val="auto"/>
              </w:rPr>
              <w:t>5,4</w:t>
            </w:r>
          </w:p>
        </w:tc>
        <w:tc>
          <w:tcPr>
            <w:tcW w:w="1574" w:type="dxa"/>
            <w:tcBorders>
              <w:top w:val="single" w:sz="4" w:space="0" w:color="000000"/>
              <w:left w:val="single" w:sz="4" w:space="0" w:color="000000"/>
              <w:bottom w:val="single" w:sz="4" w:space="0" w:color="000000"/>
              <w:right w:val="single" w:sz="4" w:space="0" w:color="000000"/>
            </w:tcBorders>
          </w:tcPr>
          <w:p w14:paraId="6FBACA0B" w14:textId="77777777" w:rsidR="003E7747" w:rsidRPr="003F610E"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rPr>
            </w:pPr>
            <w:r w:rsidRPr="003F610E">
              <w:rPr>
                <w:rFonts w:ascii="Times New Roman" w:eastAsia="Times New Roman" w:hAnsi="Times New Roman" w:cs="Times New Roman"/>
                <w:color w:val="auto"/>
              </w:rPr>
              <w:t>Fırat</w:t>
            </w:r>
          </w:p>
        </w:tc>
        <w:tc>
          <w:tcPr>
            <w:tcW w:w="1887" w:type="dxa"/>
            <w:tcBorders>
              <w:top w:val="single" w:sz="4" w:space="0" w:color="000000"/>
              <w:left w:val="single" w:sz="4" w:space="0" w:color="000000"/>
              <w:bottom w:val="single" w:sz="4" w:space="0" w:color="000000"/>
              <w:right w:val="single" w:sz="4" w:space="0" w:color="000000"/>
            </w:tcBorders>
          </w:tcPr>
          <w:p w14:paraId="6BE5F29E" w14:textId="77777777" w:rsidR="003E7747" w:rsidRPr="003F610E" w:rsidRDefault="00372488">
            <w:pPr>
              <w:rPr>
                <w:rFonts w:ascii="Times New Roman" w:eastAsia="Times New Roman" w:hAnsi="Times New Roman" w:cs="Times New Roman"/>
                <w:color w:val="auto"/>
              </w:rPr>
            </w:pPr>
            <w:r w:rsidRPr="003F610E">
              <w:rPr>
                <w:rFonts w:ascii="Times New Roman" w:eastAsia="Times New Roman" w:hAnsi="Times New Roman" w:cs="Times New Roman"/>
                <w:color w:val="auto"/>
              </w:rPr>
              <w:t>Sulama + Enerji</w:t>
            </w:r>
          </w:p>
        </w:tc>
      </w:tr>
    </w:tbl>
    <w:p w14:paraId="6F576359" w14:textId="1FF46136" w:rsidR="003E7747" w:rsidRPr="0010716F" w:rsidRDefault="00372488">
      <w:pPr>
        <w:spacing w:after="240" w:line="360" w:lineRule="auto"/>
        <w:rPr>
          <w:rFonts w:ascii="Times New Roman" w:eastAsia="Times New Roman" w:hAnsi="Times New Roman" w:cs="Times New Roman"/>
          <w:sz w:val="20"/>
          <w:szCs w:val="20"/>
        </w:rPr>
      </w:pPr>
      <w:r w:rsidRPr="0010716F">
        <w:rPr>
          <w:rFonts w:ascii="Times New Roman" w:eastAsia="Times New Roman" w:hAnsi="Times New Roman" w:cs="Times New Roman"/>
          <w:b/>
          <w:sz w:val="20"/>
          <w:szCs w:val="20"/>
        </w:rPr>
        <w:t>Kaynak:</w:t>
      </w:r>
      <w:r w:rsidRPr="0010716F">
        <w:rPr>
          <w:rFonts w:ascii="Times New Roman" w:eastAsia="Times New Roman" w:hAnsi="Times New Roman" w:cs="Times New Roman"/>
          <w:sz w:val="20"/>
          <w:szCs w:val="20"/>
        </w:rPr>
        <w:t xml:space="preserve"> DSİ 10. Bölge Müdürlüğü, 2019</w:t>
      </w:r>
      <w:r w:rsidR="00C851E9" w:rsidRPr="0010716F">
        <w:rPr>
          <w:rFonts w:ascii="Times New Roman" w:eastAsia="Times New Roman" w:hAnsi="Times New Roman" w:cs="Times New Roman"/>
          <w:sz w:val="20"/>
          <w:szCs w:val="20"/>
        </w:rPr>
        <w:t>[36]</w:t>
      </w:r>
    </w:p>
    <w:p w14:paraId="068B4C0A"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Diyarbakır’da tabiî göl yok, baraj gölleri ile göletler vardır. İlimizde bulunan yapay göletlerin nitelikleri ve kulanım amaçları aşağıda sunulmuştur</w:t>
      </w:r>
      <w:r>
        <w:rPr>
          <w:rFonts w:ascii="Times New Roman" w:eastAsia="Times New Roman" w:hAnsi="Times New Roman" w:cs="Times New Roman"/>
          <w:color w:val="000000"/>
          <w:sz w:val="24"/>
          <w:szCs w:val="24"/>
          <w:vertAlign w:val="superscript"/>
        </w:rPr>
        <w:footnoteReference w:id="28"/>
      </w:r>
      <w:r>
        <w:rPr>
          <w:rFonts w:ascii="Times New Roman" w:eastAsia="Times New Roman" w:hAnsi="Times New Roman" w:cs="Times New Roman"/>
          <w:color w:val="000000"/>
          <w:sz w:val="24"/>
          <w:szCs w:val="24"/>
        </w:rPr>
        <w:t>.</w:t>
      </w:r>
    </w:p>
    <w:p w14:paraId="28F0D51B"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3A2C2C80" w14:textId="77777777" w:rsidR="003E7747" w:rsidRDefault="00372488">
      <w:pPr>
        <w:numPr>
          <w:ilvl w:val="0"/>
          <w:numId w:val="9"/>
        </w:numPr>
        <w:pBdr>
          <w:top w:val="nil"/>
          <w:left w:val="nil"/>
          <w:bottom w:val="nil"/>
          <w:right w:val="nil"/>
          <w:between w:val="nil"/>
        </w:pBdr>
        <w:spacing w:after="240" w:line="360" w:lineRule="auto"/>
        <w:ind w:left="0" w:firstLine="0"/>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 xml:space="preserve">Yeraltı Suları </w:t>
      </w:r>
    </w:p>
    <w:p w14:paraId="4BB3ED1C" w14:textId="77777777" w:rsidR="003E7747"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 çevresindeki yeraltı su kaynakları iki ayrı akifer şeklindedir. Bunlar üstte bazalt ve derinlerdeki kalker akiferdir (yaklaşık 300 m derinlikte). Üstteki akiferin kalınlığı ortalama 0– 60 m arasında değişir. Diyarbakır’daki yeraltı sularının doğal drenaj sistemleri, bazalt ve kalker akifer için farklıdır. Bazalt akiferin drenaj alanı Karacadağ’ın tepesinden Dicle Vadisi’ne kadar olan sahadır. Kalker akifer drenaj alanı ise Diyarbakır’ın yaklaşık 30–35 km. kuzeyinden itibaren yayılım gösteren Silvan-Midyat formasyonu ile Diyarbakır’ın 25–30 km. güneyinden itibaren yayılım gösteren Midyat formasyonudur.</w:t>
      </w:r>
    </w:p>
    <w:p w14:paraId="509C375E"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b/>
          <w:i/>
          <w:color w:val="000000"/>
          <w:sz w:val="24"/>
          <w:szCs w:val="24"/>
        </w:rPr>
      </w:pPr>
      <w:bookmarkStart w:id="56" w:name="_heading=h.2lwamvv" w:colFirst="0" w:colLast="0"/>
      <w:bookmarkEnd w:id="56"/>
      <w:r>
        <w:rPr>
          <w:rFonts w:ascii="Times New Roman" w:eastAsia="Times New Roman" w:hAnsi="Times New Roman" w:cs="Times New Roman"/>
          <w:b/>
          <w:color w:val="000000"/>
          <w:sz w:val="24"/>
          <w:szCs w:val="24"/>
        </w:rPr>
        <w:t xml:space="preserve">Şekil 6. </w:t>
      </w:r>
      <w:r>
        <w:rPr>
          <w:rFonts w:ascii="Times New Roman" w:eastAsia="Times New Roman" w:hAnsi="Times New Roman" w:cs="Times New Roman"/>
          <w:color w:val="000000"/>
          <w:sz w:val="24"/>
          <w:szCs w:val="24"/>
        </w:rPr>
        <w:t>Diyarbakır Ovasının Yeraltı Su Dinamik Seviye Haritası</w:t>
      </w:r>
    </w:p>
    <w:p w14:paraId="1404F614"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3C89A59" wp14:editId="71D63EB7">
            <wp:extent cx="5050217" cy="2698173"/>
            <wp:effectExtent l="0" t="0" r="0" b="0"/>
            <wp:docPr id="86" name="image28.png" descr="C:\Users\Zerzevan 9\Desktop\Adsız.jpg"/>
            <wp:cNvGraphicFramePr/>
            <a:graphic xmlns:a="http://schemas.openxmlformats.org/drawingml/2006/main">
              <a:graphicData uri="http://schemas.openxmlformats.org/drawingml/2006/picture">
                <pic:pic xmlns:pic="http://schemas.openxmlformats.org/drawingml/2006/picture">
                  <pic:nvPicPr>
                    <pic:cNvPr id="0" name="image28.png" descr="C:\Users\Zerzevan 9\Desktop\Adsız.jpg"/>
                    <pic:cNvPicPr preferRelativeResize="0"/>
                  </pic:nvPicPr>
                  <pic:blipFill>
                    <a:blip r:embed="rId23"/>
                    <a:srcRect t="3390" r="3421"/>
                    <a:stretch>
                      <a:fillRect/>
                    </a:stretch>
                  </pic:blipFill>
                  <pic:spPr>
                    <a:xfrm>
                      <a:off x="0" y="0"/>
                      <a:ext cx="5050217" cy="2698173"/>
                    </a:xfrm>
                    <a:prstGeom prst="rect">
                      <a:avLst/>
                    </a:prstGeom>
                    <a:ln/>
                  </pic:spPr>
                </pic:pic>
              </a:graphicData>
            </a:graphic>
          </wp:inline>
        </w:drawing>
      </w:r>
    </w:p>
    <w:p w14:paraId="1D612A72" w14:textId="354BE06D" w:rsidR="003E7747" w:rsidRPr="0010716F" w:rsidRDefault="00372488">
      <w:pPr>
        <w:spacing w:after="240" w:line="360" w:lineRule="auto"/>
        <w:ind w:firstLine="709"/>
        <w:jc w:val="both"/>
        <w:rPr>
          <w:rFonts w:ascii="Times New Roman" w:eastAsia="Times New Roman" w:hAnsi="Times New Roman" w:cs="Times New Roman"/>
          <w:sz w:val="20"/>
          <w:szCs w:val="20"/>
        </w:rPr>
      </w:pPr>
      <w:r w:rsidRPr="0010716F">
        <w:rPr>
          <w:rFonts w:ascii="Times New Roman" w:eastAsia="Times New Roman" w:hAnsi="Times New Roman" w:cs="Times New Roman"/>
          <w:b/>
          <w:sz w:val="20"/>
          <w:szCs w:val="20"/>
        </w:rPr>
        <w:t>Kaynak:</w:t>
      </w:r>
      <w:r w:rsidRPr="0010716F">
        <w:rPr>
          <w:rFonts w:ascii="Times New Roman" w:eastAsia="Times New Roman" w:hAnsi="Times New Roman" w:cs="Times New Roman"/>
          <w:sz w:val="20"/>
          <w:szCs w:val="20"/>
        </w:rPr>
        <w:t xml:space="preserve"> Mualla Öztürk, Recep Çelik</w:t>
      </w:r>
      <w:r w:rsidR="00C851E9" w:rsidRPr="0010716F">
        <w:rPr>
          <w:rFonts w:ascii="Times New Roman" w:eastAsia="Times New Roman" w:hAnsi="Times New Roman" w:cs="Times New Roman"/>
          <w:sz w:val="20"/>
          <w:szCs w:val="20"/>
        </w:rPr>
        <w:t xml:space="preserve"> [38]</w:t>
      </w:r>
    </w:p>
    <w:p w14:paraId="33A60E56" w14:textId="77777777" w:rsidR="003E7747"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Dicle Nehri ve Batman Çayı yatağındaki alüvyonlar genel olarak yeraltı suyu teminine uygundur. Fakat alüvyonlar üzerinde akan büyük akarsuların mevcudiyeti dolayısı ile çok yerlerde yeraltı suyuna ihtiyaç duyulmamaktadır. Dicle Nehri alüvyonlarından, Silvan </w:t>
      </w:r>
      <w:r>
        <w:rPr>
          <w:rFonts w:ascii="Times New Roman" w:eastAsia="Times New Roman" w:hAnsi="Times New Roman" w:cs="Times New Roman"/>
          <w:color w:val="000000"/>
          <w:sz w:val="24"/>
          <w:szCs w:val="24"/>
        </w:rPr>
        <w:lastRenderedPageBreak/>
        <w:t>kalkerlerinin güneyinden itibaren ovayı terk ettiği yere kadar, genel olarak yeraltı suyu temini mümkündür</w:t>
      </w:r>
      <w:r>
        <w:rPr>
          <w:rFonts w:ascii="Times New Roman" w:eastAsia="Times New Roman" w:hAnsi="Times New Roman" w:cs="Times New Roman"/>
          <w:color w:val="000000"/>
          <w:sz w:val="24"/>
          <w:szCs w:val="24"/>
          <w:vertAlign w:val="superscript"/>
        </w:rPr>
        <w:footnoteReference w:id="29"/>
      </w:r>
      <w:r>
        <w:rPr>
          <w:rFonts w:ascii="Times New Roman" w:eastAsia="Times New Roman" w:hAnsi="Times New Roman" w:cs="Times New Roman"/>
          <w:color w:val="000000"/>
          <w:sz w:val="24"/>
          <w:szCs w:val="24"/>
        </w:rPr>
        <w:t>.</w:t>
      </w:r>
    </w:p>
    <w:p w14:paraId="0480D88E" w14:textId="77777777" w:rsidR="003E7747" w:rsidRDefault="00372488">
      <w:pPr>
        <w:pStyle w:val="Balk3"/>
        <w:rPr>
          <w:rFonts w:ascii="Times New Roman" w:eastAsia="Times New Roman" w:hAnsi="Times New Roman" w:cs="Times New Roman"/>
          <w:sz w:val="24"/>
          <w:szCs w:val="24"/>
        </w:rPr>
      </w:pPr>
      <w:bookmarkStart w:id="57" w:name="_heading=h.111kx3o" w:colFirst="0" w:colLast="0"/>
      <w:bookmarkEnd w:id="57"/>
      <w:r>
        <w:rPr>
          <w:rFonts w:ascii="Times New Roman" w:eastAsia="Times New Roman" w:hAnsi="Times New Roman" w:cs="Times New Roman"/>
          <w:sz w:val="24"/>
          <w:szCs w:val="24"/>
        </w:rPr>
        <w:t xml:space="preserve">6.1.6 Diğer Doğal Kaynaklar </w:t>
      </w:r>
    </w:p>
    <w:p w14:paraId="5E0074DC"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 ili arazi kullanım değerleri açısından incelendiğinde tarıma uygun araziler sulu tarım, kuru tarım ve karışık tarım arazileri şeklinde değerlendirilmiştir. Diyarbakır’da tarıma uygun arazi oranı %53’lük bir payla (8.158 km²) il arazisinin yarıdan fazlasını oluşturmaktadır. Bu araziler kuru tarım, sulu tarım ve karışık tarım arazileri olarak sınıflandırılırken en fazla görülen tarım şekli ise %72 oranında kuru tarım arazilerini oluşturmaktadır. Diyarbakır ili topraklarının 779.797 tarım alanı, 230.092 çayır ve mera, 265.365 orman, 294.142 da tarıma elverişsiz alandır</w:t>
      </w:r>
      <w:r>
        <w:rPr>
          <w:rFonts w:ascii="Times New Roman" w:eastAsia="Times New Roman" w:hAnsi="Times New Roman" w:cs="Times New Roman"/>
          <w:color w:val="000000"/>
          <w:sz w:val="24"/>
          <w:szCs w:val="24"/>
          <w:vertAlign w:val="superscript"/>
        </w:rPr>
        <w:footnoteReference w:id="30"/>
      </w:r>
      <w:r>
        <w:rPr>
          <w:rFonts w:ascii="Times New Roman" w:eastAsia="Times New Roman" w:hAnsi="Times New Roman" w:cs="Times New Roman"/>
          <w:color w:val="000000"/>
          <w:sz w:val="24"/>
          <w:szCs w:val="24"/>
        </w:rPr>
        <w:t>.</w:t>
      </w:r>
    </w:p>
    <w:p w14:paraId="528FFB61" w14:textId="587F281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Tarım arazilerinin %94’ünde tarla bitkilerinin tarımına yönelik faaliyetleri gerçekleştirilmektedir. Tarla bitkilerinin ekim alanları bakımından I. alt bölge ilin %80’inden fazla ekim alanına sahiptir. Diyarbakır ilinde tarım alanlarının büyük çoğunluğunu tahıllar oluşturmaktadır. Özellikle sulama imkânı bulamayan ve Dicle havzası dışında kalan alanların çoğunluğunda tahıl ekilişi mevcuttur. Sulanan alanlarda daha yoğun bir şekilde tahıl üretimi yapılmaktadır. Son yıllardaki pamuk fiyatlarında yaşanan istikrarsızlık ve pamuk tarımındaki girdi fiyatlarının aşırı yüksek olması nedeniyle sulu tarımla uğraşan çiftçilerin bir kısmının mısır üretimine yönelmesine neden olmuştur</w:t>
      </w:r>
      <w:r>
        <w:rPr>
          <w:rFonts w:ascii="Times New Roman" w:eastAsia="Times New Roman" w:hAnsi="Times New Roman" w:cs="Times New Roman"/>
          <w:color w:val="000000"/>
          <w:sz w:val="24"/>
          <w:szCs w:val="24"/>
          <w:vertAlign w:val="superscript"/>
        </w:rPr>
        <w:footnoteReference w:id="31"/>
      </w:r>
      <w:r>
        <w:rPr>
          <w:rFonts w:ascii="Times New Roman" w:eastAsia="Times New Roman" w:hAnsi="Times New Roman" w:cs="Times New Roman"/>
          <w:color w:val="000000"/>
          <w:sz w:val="24"/>
          <w:szCs w:val="24"/>
        </w:rPr>
        <w:t>.</w:t>
      </w:r>
    </w:p>
    <w:p w14:paraId="2131DA6A" w14:textId="1575D088" w:rsidR="0010716F" w:rsidRDefault="0010716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63CDADF2" w14:textId="73C531E8" w:rsidR="0010716F" w:rsidRDefault="0010716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6F189501" w14:textId="7B8DFC57" w:rsidR="0010716F" w:rsidRDefault="0010716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1116A1CD" w14:textId="6D85520A" w:rsidR="0010716F" w:rsidRDefault="0010716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2EA93515" w14:textId="1E5DC1C7" w:rsidR="0010716F" w:rsidRDefault="0010716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0DDFB92D" w14:textId="27475648" w:rsidR="0010716F" w:rsidRDefault="0010716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76C5D58E" w14:textId="0C880F9D" w:rsidR="0010716F" w:rsidRDefault="0010716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5ACBB082" w14:textId="015C3F8B" w:rsidR="0010716F" w:rsidRDefault="0010716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4AFE705E" w14:textId="651099CF" w:rsidR="0010716F" w:rsidRDefault="0010716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48E98D24" w14:textId="755147EB" w:rsidR="0010716F" w:rsidRDefault="0010716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4A40F0F7" w14:textId="77777777" w:rsidR="0010716F" w:rsidRDefault="0010716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78ABA1CF" w14:textId="35982583" w:rsidR="003E7747" w:rsidRDefault="00372488">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bookmarkStart w:id="59" w:name="_heading=h.3l18frh" w:colFirst="0" w:colLast="0"/>
      <w:bookmarkEnd w:id="59"/>
      <w:r>
        <w:rPr>
          <w:rFonts w:ascii="Times New Roman" w:eastAsia="Times New Roman" w:hAnsi="Times New Roman" w:cs="Times New Roman"/>
          <w:b/>
          <w:color w:val="000000"/>
          <w:sz w:val="24"/>
          <w:szCs w:val="24"/>
        </w:rPr>
        <w:lastRenderedPageBreak/>
        <w:t xml:space="preserve">Tablo 12. </w:t>
      </w:r>
      <w:r>
        <w:rPr>
          <w:rFonts w:ascii="Times New Roman" w:eastAsia="Times New Roman" w:hAnsi="Times New Roman" w:cs="Times New Roman"/>
          <w:color w:val="000000"/>
          <w:sz w:val="24"/>
          <w:szCs w:val="24"/>
        </w:rPr>
        <w:t>Diğer Kaynaklar (Toprak, Su, Hidroelektrik)</w:t>
      </w:r>
    </w:p>
    <w:p w14:paraId="28E3D8CD" w14:textId="04ADD385" w:rsidR="001B69BD" w:rsidRDefault="001B69BD">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1B69BD">
        <w:rPr>
          <w:noProof/>
        </w:rPr>
        <w:drawing>
          <wp:inline distT="0" distB="0" distL="0" distR="0" wp14:anchorId="38313308" wp14:editId="5A3F46E8">
            <wp:extent cx="5760720" cy="457073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570730"/>
                    </a:xfrm>
                    <a:prstGeom prst="rect">
                      <a:avLst/>
                    </a:prstGeom>
                    <a:noFill/>
                    <a:ln>
                      <a:noFill/>
                    </a:ln>
                  </pic:spPr>
                </pic:pic>
              </a:graphicData>
            </a:graphic>
          </wp:inline>
        </w:drawing>
      </w:r>
    </w:p>
    <w:p w14:paraId="665805E3" w14:textId="59E6B49F" w:rsidR="001B69BD" w:rsidRDefault="001B69BD">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p w14:paraId="7DCE7536" w14:textId="1FBF9E86" w:rsidR="003E7747" w:rsidRPr="0010716F" w:rsidRDefault="00372488">
      <w:pPr>
        <w:spacing w:after="240" w:line="360" w:lineRule="auto"/>
        <w:jc w:val="both"/>
        <w:rPr>
          <w:rFonts w:ascii="Times New Roman" w:eastAsia="Times New Roman" w:hAnsi="Times New Roman" w:cs="Times New Roman"/>
          <w:color w:val="000000"/>
          <w:sz w:val="20"/>
          <w:szCs w:val="20"/>
        </w:rPr>
      </w:pPr>
      <w:r w:rsidRPr="0010716F">
        <w:rPr>
          <w:rFonts w:ascii="Times New Roman" w:eastAsia="Times New Roman" w:hAnsi="Times New Roman" w:cs="Times New Roman"/>
          <w:b/>
          <w:color w:val="000000"/>
          <w:sz w:val="20"/>
          <w:szCs w:val="20"/>
        </w:rPr>
        <w:t>Kaynak:</w:t>
      </w:r>
      <w:r w:rsidRPr="0010716F">
        <w:rPr>
          <w:rFonts w:ascii="Times New Roman" w:eastAsia="Times New Roman" w:hAnsi="Times New Roman" w:cs="Times New Roman"/>
          <w:color w:val="000000"/>
          <w:sz w:val="20"/>
          <w:szCs w:val="20"/>
        </w:rPr>
        <w:t xml:space="preserve"> https://bolge10.dsi.gov.tr/</w:t>
      </w:r>
      <w:r w:rsidR="001B69BD" w:rsidRPr="0010716F">
        <w:rPr>
          <w:rFonts w:ascii="Times New Roman" w:eastAsia="Times New Roman" w:hAnsi="Times New Roman" w:cs="Times New Roman"/>
          <w:color w:val="000000"/>
          <w:sz w:val="20"/>
          <w:szCs w:val="20"/>
        </w:rPr>
        <w:t>[42]</w:t>
      </w:r>
    </w:p>
    <w:p w14:paraId="74738A95" w14:textId="77777777" w:rsidR="003E7747" w:rsidRDefault="00372488">
      <w:pPr>
        <w:pStyle w:val="Balk3"/>
        <w:rPr>
          <w:rFonts w:ascii="Times New Roman" w:eastAsia="Times New Roman" w:hAnsi="Times New Roman" w:cs="Times New Roman"/>
          <w:sz w:val="24"/>
          <w:szCs w:val="24"/>
        </w:rPr>
      </w:pPr>
      <w:bookmarkStart w:id="60" w:name="_heading=h.206ipza" w:colFirst="0" w:colLast="0"/>
      <w:bookmarkEnd w:id="60"/>
      <w:r>
        <w:rPr>
          <w:rFonts w:ascii="Times New Roman" w:eastAsia="Times New Roman" w:hAnsi="Times New Roman" w:cs="Times New Roman"/>
          <w:sz w:val="24"/>
          <w:szCs w:val="24"/>
        </w:rPr>
        <w:t>6.2 Ekonomik ve Fiziksel Altyapı</w:t>
      </w:r>
    </w:p>
    <w:p w14:paraId="0F985A9C" w14:textId="6FA1C04E"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Projenin gerçekleşeceği Diyarbakır </w:t>
      </w:r>
      <w:r w:rsidR="001B69BD">
        <w:rPr>
          <w:rFonts w:ascii="Times New Roman" w:eastAsia="Times New Roman" w:hAnsi="Times New Roman" w:cs="Times New Roman"/>
          <w:sz w:val="24"/>
          <w:szCs w:val="24"/>
        </w:rPr>
        <w:t>i</w:t>
      </w:r>
      <w:r>
        <w:rPr>
          <w:rFonts w:ascii="Times New Roman" w:eastAsia="Times New Roman" w:hAnsi="Times New Roman" w:cs="Times New Roman"/>
          <w:sz w:val="24"/>
          <w:szCs w:val="24"/>
        </w:rPr>
        <w:t>li</w:t>
      </w:r>
      <w:r w:rsidR="001B69BD">
        <w:rPr>
          <w:rFonts w:ascii="Times New Roman" w:eastAsia="Times New Roman" w:hAnsi="Times New Roman" w:cs="Times New Roman"/>
          <w:sz w:val="24"/>
          <w:szCs w:val="24"/>
        </w:rPr>
        <w:t>n</w:t>
      </w:r>
      <w:r>
        <w:rPr>
          <w:rFonts w:ascii="Times New Roman" w:eastAsia="Times New Roman" w:hAnsi="Times New Roman" w:cs="Times New Roman"/>
          <w:sz w:val="24"/>
          <w:szCs w:val="24"/>
        </w:rPr>
        <w:t>in öncellikle ulaşıma olan erişilebilirlik imkânları aşağıdaki haritada gösterilmektedir.</w:t>
      </w:r>
    </w:p>
    <w:p w14:paraId="2B5B73C3" w14:textId="42703C42" w:rsidR="0010716F" w:rsidRDefault="0010716F">
      <w:pPr>
        <w:spacing w:after="240" w:line="360" w:lineRule="auto"/>
        <w:ind w:firstLine="709"/>
        <w:jc w:val="both"/>
        <w:rPr>
          <w:rFonts w:ascii="Times New Roman" w:eastAsia="Times New Roman" w:hAnsi="Times New Roman" w:cs="Times New Roman"/>
          <w:sz w:val="24"/>
          <w:szCs w:val="24"/>
        </w:rPr>
      </w:pPr>
    </w:p>
    <w:p w14:paraId="66C49295" w14:textId="2A527B6B" w:rsidR="0010716F" w:rsidRDefault="0010716F">
      <w:pPr>
        <w:spacing w:after="240" w:line="360" w:lineRule="auto"/>
        <w:ind w:firstLine="709"/>
        <w:jc w:val="both"/>
        <w:rPr>
          <w:rFonts w:ascii="Times New Roman" w:eastAsia="Times New Roman" w:hAnsi="Times New Roman" w:cs="Times New Roman"/>
          <w:sz w:val="24"/>
          <w:szCs w:val="24"/>
        </w:rPr>
      </w:pPr>
    </w:p>
    <w:p w14:paraId="3955899E" w14:textId="7D254899" w:rsidR="0010716F" w:rsidRDefault="0010716F">
      <w:pPr>
        <w:spacing w:after="240" w:line="360" w:lineRule="auto"/>
        <w:ind w:firstLine="709"/>
        <w:jc w:val="both"/>
        <w:rPr>
          <w:rFonts w:ascii="Times New Roman" w:eastAsia="Times New Roman" w:hAnsi="Times New Roman" w:cs="Times New Roman"/>
          <w:sz w:val="24"/>
          <w:szCs w:val="24"/>
        </w:rPr>
      </w:pPr>
    </w:p>
    <w:p w14:paraId="1A5F1257" w14:textId="77418DC2" w:rsidR="0010716F" w:rsidRDefault="0010716F">
      <w:pPr>
        <w:spacing w:after="240" w:line="360" w:lineRule="auto"/>
        <w:ind w:firstLine="709"/>
        <w:jc w:val="both"/>
        <w:rPr>
          <w:rFonts w:ascii="Times New Roman" w:eastAsia="Times New Roman" w:hAnsi="Times New Roman" w:cs="Times New Roman"/>
          <w:sz w:val="24"/>
          <w:szCs w:val="24"/>
        </w:rPr>
      </w:pPr>
    </w:p>
    <w:p w14:paraId="28E834AD" w14:textId="7C2C6497" w:rsidR="0010716F" w:rsidRDefault="0010716F">
      <w:pPr>
        <w:spacing w:after="240" w:line="360" w:lineRule="auto"/>
        <w:ind w:firstLine="709"/>
        <w:jc w:val="both"/>
        <w:rPr>
          <w:rFonts w:ascii="Times New Roman" w:eastAsia="Times New Roman" w:hAnsi="Times New Roman" w:cs="Times New Roman"/>
          <w:sz w:val="24"/>
          <w:szCs w:val="24"/>
        </w:rPr>
      </w:pPr>
    </w:p>
    <w:p w14:paraId="4E1BFD39" w14:textId="77777777" w:rsidR="0010716F" w:rsidRDefault="0010716F">
      <w:pPr>
        <w:spacing w:after="240" w:line="360" w:lineRule="auto"/>
        <w:ind w:firstLine="709"/>
        <w:jc w:val="both"/>
      </w:pPr>
    </w:p>
    <w:p w14:paraId="62D8DC79"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bookmarkStart w:id="61" w:name="_heading=h.4k668n3" w:colFirst="0" w:colLast="0"/>
      <w:bookmarkEnd w:id="61"/>
      <w:r>
        <w:rPr>
          <w:rFonts w:ascii="Times New Roman" w:eastAsia="Times New Roman" w:hAnsi="Times New Roman" w:cs="Times New Roman"/>
          <w:b/>
          <w:color w:val="000000"/>
          <w:sz w:val="24"/>
          <w:szCs w:val="24"/>
        </w:rPr>
        <w:lastRenderedPageBreak/>
        <w:t>Şekil 7.</w:t>
      </w:r>
      <w:r>
        <w:rPr>
          <w:rFonts w:ascii="Times New Roman" w:eastAsia="Times New Roman" w:hAnsi="Times New Roman" w:cs="Times New Roman"/>
          <w:color w:val="000000"/>
          <w:sz w:val="24"/>
          <w:szCs w:val="24"/>
        </w:rPr>
        <w:t xml:space="preserve"> Diyarbakır Hava Yolu Ulaşım Haritası</w:t>
      </w:r>
    </w:p>
    <w:p w14:paraId="348F0AF0"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noProof/>
        </w:rPr>
        <w:drawing>
          <wp:anchor distT="0" distB="0" distL="114300" distR="114300" simplePos="0" relativeHeight="251659264" behindDoc="0" locked="0" layoutInCell="1" hidden="0" allowOverlap="1" wp14:anchorId="4330F262" wp14:editId="47CF75D7">
            <wp:simplePos x="0" y="0"/>
            <wp:positionH relativeFrom="column">
              <wp:posOffset>403698</wp:posOffset>
            </wp:positionH>
            <wp:positionV relativeFrom="paragraph">
              <wp:posOffset>12552</wp:posOffset>
            </wp:positionV>
            <wp:extent cx="4953000" cy="2458085"/>
            <wp:effectExtent l="0" t="0" r="0" b="0"/>
            <wp:wrapSquare wrapText="bothSides" distT="0" distB="0" distL="114300" distR="114300"/>
            <wp:docPr id="74" name="image2.jpg" descr="C:\Users\sanat tarihi\Desktop\flight-points.jpg"/>
            <wp:cNvGraphicFramePr/>
            <a:graphic xmlns:a="http://schemas.openxmlformats.org/drawingml/2006/main">
              <a:graphicData uri="http://schemas.openxmlformats.org/drawingml/2006/picture">
                <pic:pic xmlns:pic="http://schemas.openxmlformats.org/drawingml/2006/picture">
                  <pic:nvPicPr>
                    <pic:cNvPr id="0" name="image2.jpg" descr="C:\Users\sanat tarihi\Desktop\flight-points.jpg"/>
                    <pic:cNvPicPr preferRelativeResize="0"/>
                  </pic:nvPicPr>
                  <pic:blipFill>
                    <a:blip r:embed="rId25"/>
                    <a:srcRect/>
                    <a:stretch>
                      <a:fillRect/>
                    </a:stretch>
                  </pic:blipFill>
                  <pic:spPr>
                    <a:xfrm>
                      <a:off x="0" y="0"/>
                      <a:ext cx="4953000" cy="2458085"/>
                    </a:xfrm>
                    <a:prstGeom prst="rect">
                      <a:avLst/>
                    </a:prstGeom>
                    <a:ln/>
                  </pic:spPr>
                </pic:pic>
              </a:graphicData>
            </a:graphic>
          </wp:anchor>
        </w:drawing>
      </w:r>
    </w:p>
    <w:p w14:paraId="6D986B3C" w14:textId="76276B96" w:rsidR="003E7747" w:rsidRPr="0010716F"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sz w:val="20"/>
          <w:szCs w:val="20"/>
        </w:rPr>
      </w:pPr>
      <w:r w:rsidRPr="0010716F">
        <w:rPr>
          <w:rFonts w:ascii="Times New Roman" w:eastAsia="Times New Roman" w:hAnsi="Times New Roman" w:cs="Times New Roman"/>
          <w:b/>
          <w:sz w:val="20"/>
          <w:szCs w:val="20"/>
        </w:rPr>
        <w:t>Kaynak:</w:t>
      </w:r>
      <w:r w:rsidRPr="0010716F">
        <w:rPr>
          <w:rFonts w:ascii="Times New Roman" w:eastAsia="Times New Roman" w:hAnsi="Times New Roman" w:cs="Times New Roman"/>
          <w:sz w:val="20"/>
          <w:szCs w:val="20"/>
        </w:rPr>
        <w:t xml:space="preserve"> </w:t>
      </w:r>
      <w:hyperlink r:id="rId26" w:history="1">
        <w:r w:rsidR="001B69BD" w:rsidRPr="0010716F">
          <w:rPr>
            <w:rStyle w:val="Kpr"/>
            <w:rFonts w:ascii="Times New Roman" w:eastAsia="Times New Roman" w:hAnsi="Times New Roman" w:cs="Times New Roman"/>
            <w:color w:val="auto"/>
            <w:sz w:val="20"/>
            <w:szCs w:val="20"/>
            <w:u w:val="none"/>
          </w:rPr>
          <w:t>https://www.flypgs.com/faydali-bilgiler/ucusun-icin-bilgiler/ucus-noktalari</w:t>
        </w:r>
      </w:hyperlink>
      <w:r w:rsidR="001B69BD" w:rsidRPr="0010716F">
        <w:rPr>
          <w:rFonts w:ascii="Times New Roman" w:eastAsia="Times New Roman" w:hAnsi="Times New Roman" w:cs="Times New Roman"/>
          <w:sz w:val="20"/>
          <w:szCs w:val="20"/>
        </w:rPr>
        <w:t xml:space="preserve"> [43]</w:t>
      </w:r>
    </w:p>
    <w:p w14:paraId="0B56BD3C" w14:textId="77777777" w:rsidR="003E7747" w:rsidRDefault="00372488">
      <w:pPr>
        <w:pBdr>
          <w:top w:val="nil"/>
          <w:left w:val="nil"/>
          <w:bottom w:val="nil"/>
          <w:right w:val="nil"/>
          <w:between w:val="nil"/>
        </w:pBdr>
        <w:spacing w:line="360" w:lineRule="auto"/>
        <w:ind w:firstLine="709"/>
        <w:jc w:val="both"/>
        <w:rPr>
          <w:color w:val="000000"/>
        </w:rPr>
      </w:pPr>
      <w:r>
        <w:rPr>
          <w:rFonts w:ascii="Times New Roman" w:eastAsia="Times New Roman" w:hAnsi="Times New Roman" w:cs="Times New Roman"/>
          <w:color w:val="000000"/>
          <w:sz w:val="24"/>
          <w:szCs w:val="24"/>
        </w:rPr>
        <w:t xml:space="preserve">Diyarbakır da ulaşımın temel taşı hâline gelen hava ulaşımı yılda ortalama 1 milyon 800 bin yolcu ağırlamaktadır. Bu kapasitenin beş milyona kadar ulaşılacağı tahmin edilmektedir. Havalimanı iç ve dış hatlardan meydana gelmektedir. İçerisinde Cafebar, Ticari Hacimler ve Rent Car gibi hizmetler sunulmaktadır. </w:t>
      </w:r>
    </w:p>
    <w:p w14:paraId="19A65195"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i/>
          <w:color w:val="1F497D"/>
          <w:sz w:val="24"/>
          <w:szCs w:val="24"/>
        </w:rPr>
      </w:pPr>
      <w:bookmarkStart w:id="62" w:name="_heading=h.2zbgiuw" w:colFirst="0" w:colLast="0"/>
      <w:bookmarkEnd w:id="62"/>
      <w:r>
        <w:rPr>
          <w:rFonts w:ascii="Times New Roman" w:eastAsia="Times New Roman" w:hAnsi="Times New Roman" w:cs="Times New Roman"/>
          <w:b/>
          <w:color w:val="000000"/>
          <w:sz w:val="24"/>
          <w:szCs w:val="24"/>
        </w:rPr>
        <w:t>Tablo 13.</w:t>
      </w:r>
      <w:r>
        <w:rPr>
          <w:rFonts w:ascii="Times New Roman" w:eastAsia="Times New Roman" w:hAnsi="Times New Roman" w:cs="Times New Roman"/>
          <w:b/>
          <w:i/>
          <w:color w:val="000000"/>
          <w:sz w:val="24"/>
          <w:szCs w:val="24"/>
        </w:rPr>
        <w:t xml:space="preserve"> </w:t>
      </w:r>
      <w:r>
        <w:rPr>
          <w:rFonts w:ascii="Times New Roman" w:eastAsia="Times New Roman" w:hAnsi="Times New Roman" w:cs="Times New Roman"/>
          <w:color w:val="000000"/>
          <w:sz w:val="24"/>
          <w:szCs w:val="24"/>
        </w:rPr>
        <w:t>Diyarbakır’ın Yıllık Gelen-Giden Yolcu Trafiği</w:t>
      </w:r>
    </w:p>
    <w:tbl>
      <w:tblPr>
        <w:tblStyle w:val="a9"/>
        <w:tblW w:w="8960" w:type="dxa"/>
        <w:jc w:val="cente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shd w:val="clear" w:color="auto" w:fill="FFFFFF" w:themeFill="background1"/>
        <w:tblLayout w:type="fixed"/>
        <w:tblLook w:val="0400" w:firstRow="0" w:lastRow="0" w:firstColumn="0" w:lastColumn="0" w:noHBand="0" w:noVBand="1"/>
      </w:tblPr>
      <w:tblGrid>
        <w:gridCol w:w="2239"/>
        <w:gridCol w:w="2239"/>
        <w:gridCol w:w="2239"/>
        <w:gridCol w:w="2243"/>
      </w:tblGrid>
      <w:tr w:rsidR="001B69BD" w:rsidRPr="001B69BD" w14:paraId="0A692085" w14:textId="77777777" w:rsidTr="001B69BD">
        <w:trPr>
          <w:trHeight w:val="525"/>
          <w:jc w:val="center"/>
        </w:trPr>
        <w:tc>
          <w:tcPr>
            <w:tcW w:w="8960" w:type="dxa"/>
            <w:gridSpan w:val="4"/>
            <w:shd w:val="clear" w:color="auto" w:fill="FFFFFF" w:themeFill="background1"/>
          </w:tcPr>
          <w:p w14:paraId="1C94901B"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b/>
                <w:color w:val="auto"/>
                <w:sz w:val="24"/>
                <w:szCs w:val="24"/>
              </w:rPr>
            </w:pPr>
            <w:r w:rsidRPr="0010716F">
              <w:rPr>
                <w:rFonts w:ascii="Times New Roman" w:eastAsia="Times New Roman" w:hAnsi="Times New Roman" w:cs="Times New Roman"/>
                <w:b/>
                <w:color w:val="auto"/>
                <w:sz w:val="24"/>
                <w:szCs w:val="24"/>
              </w:rPr>
              <w:t>Havalimanı Yolcu Trafiği (Gelen – Giden)</w:t>
            </w:r>
          </w:p>
        </w:tc>
      </w:tr>
      <w:tr w:rsidR="001B69BD" w:rsidRPr="001B69BD" w14:paraId="0EA01DD5" w14:textId="77777777" w:rsidTr="001B69BD">
        <w:trPr>
          <w:trHeight w:val="511"/>
          <w:jc w:val="center"/>
        </w:trPr>
        <w:tc>
          <w:tcPr>
            <w:tcW w:w="2239" w:type="dxa"/>
            <w:shd w:val="clear" w:color="auto" w:fill="FFFFFF" w:themeFill="background1"/>
          </w:tcPr>
          <w:p w14:paraId="7E115771"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b/>
                <w:color w:val="auto"/>
                <w:sz w:val="24"/>
                <w:szCs w:val="24"/>
              </w:rPr>
            </w:pPr>
            <w:r w:rsidRPr="0010716F">
              <w:rPr>
                <w:rFonts w:ascii="Times New Roman" w:eastAsia="Times New Roman" w:hAnsi="Times New Roman" w:cs="Times New Roman"/>
                <w:b/>
                <w:color w:val="auto"/>
                <w:sz w:val="24"/>
                <w:szCs w:val="24"/>
              </w:rPr>
              <w:t>Yıllar</w:t>
            </w:r>
          </w:p>
        </w:tc>
        <w:tc>
          <w:tcPr>
            <w:tcW w:w="2239" w:type="dxa"/>
            <w:shd w:val="clear" w:color="auto" w:fill="FFFFFF" w:themeFill="background1"/>
          </w:tcPr>
          <w:p w14:paraId="7A54950A"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b/>
                <w:color w:val="auto"/>
                <w:sz w:val="24"/>
                <w:szCs w:val="24"/>
              </w:rPr>
            </w:pPr>
            <w:r w:rsidRPr="0010716F">
              <w:rPr>
                <w:rFonts w:ascii="Times New Roman" w:eastAsia="Times New Roman" w:hAnsi="Times New Roman" w:cs="Times New Roman"/>
                <w:b/>
                <w:color w:val="auto"/>
                <w:sz w:val="24"/>
                <w:szCs w:val="24"/>
              </w:rPr>
              <w:t>İç Hat</w:t>
            </w:r>
          </w:p>
        </w:tc>
        <w:tc>
          <w:tcPr>
            <w:tcW w:w="2239" w:type="dxa"/>
            <w:shd w:val="clear" w:color="auto" w:fill="FFFFFF" w:themeFill="background1"/>
          </w:tcPr>
          <w:p w14:paraId="19E69EBD"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b/>
                <w:color w:val="auto"/>
                <w:sz w:val="24"/>
                <w:szCs w:val="24"/>
              </w:rPr>
            </w:pPr>
            <w:r w:rsidRPr="0010716F">
              <w:rPr>
                <w:rFonts w:ascii="Times New Roman" w:eastAsia="Times New Roman" w:hAnsi="Times New Roman" w:cs="Times New Roman"/>
                <w:b/>
                <w:color w:val="auto"/>
                <w:sz w:val="24"/>
                <w:szCs w:val="24"/>
              </w:rPr>
              <w:t>Dış Hat</w:t>
            </w:r>
          </w:p>
        </w:tc>
        <w:tc>
          <w:tcPr>
            <w:tcW w:w="2243" w:type="dxa"/>
            <w:shd w:val="clear" w:color="auto" w:fill="FFFFFF" w:themeFill="background1"/>
          </w:tcPr>
          <w:p w14:paraId="3F64871C"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b/>
                <w:color w:val="auto"/>
                <w:sz w:val="24"/>
                <w:szCs w:val="24"/>
              </w:rPr>
            </w:pPr>
            <w:r w:rsidRPr="0010716F">
              <w:rPr>
                <w:rFonts w:ascii="Times New Roman" w:eastAsia="Times New Roman" w:hAnsi="Times New Roman" w:cs="Times New Roman"/>
                <w:b/>
                <w:color w:val="auto"/>
                <w:sz w:val="24"/>
                <w:szCs w:val="24"/>
              </w:rPr>
              <w:t>Toplam</w:t>
            </w:r>
          </w:p>
        </w:tc>
      </w:tr>
      <w:tr w:rsidR="001B69BD" w:rsidRPr="001B69BD" w14:paraId="1BDE1F37" w14:textId="77777777" w:rsidTr="001B69BD">
        <w:trPr>
          <w:trHeight w:val="525"/>
          <w:jc w:val="center"/>
        </w:trPr>
        <w:tc>
          <w:tcPr>
            <w:tcW w:w="2239" w:type="dxa"/>
            <w:shd w:val="clear" w:color="auto" w:fill="FFFFFF" w:themeFill="background1"/>
          </w:tcPr>
          <w:p w14:paraId="2FA533FF"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2016</w:t>
            </w:r>
          </w:p>
        </w:tc>
        <w:tc>
          <w:tcPr>
            <w:tcW w:w="2239" w:type="dxa"/>
            <w:shd w:val="clear" w:color="auto" w:fill="FFFFFF" w:themeFill="background1"/>
          </w:tcPr>
          <w:p w14:paraId="6FC87947"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1.945.097</w:t>
            </w:r>
          </w:p>
        </w:tc>
        <w:tc>
          <w:tcPr>
            <w:tcW w:w="2239" w:type="dxa"/>
            <w:shd w:val="clear" w:color="auto" w:fill="FFFFFF" w:themeFill="background1"/>
          </w:tcPr>
          <w:p w14:paraId="78E1891B"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32.920</w:t>
            </w:r>
          </w:p>
        </w:tc>
        <w:tc>
          <w:tcPr>
            <w:tcW w:w="2243" w:type="dxa"/>
            <w:shd w:val="clear" w:color="auto" w:fill="FFFFFF" w:themeFill="background1"/>
          </w:tcPr>
          <w:p w14:paraId="7F55DBCC"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1.978.017</w:t>
            </w:r>
          </w:p>
        </w:tc>
      </w:tr>
      <w:tr w:rsidR="001B69BD" w:rsidRPr="001B69BD" w14:paraId="5A49120E" w14:textId="77777777" w:rsidTr="001B69BD">
        <w:trPr>
          <w:trHeight w:val="525"/>
          <w:jc w:val="center"/>
        </w:trPr>
        <w:tc>
          <w:tcPr>
            <w:tcW w:w="2239" w:type="dxa"/>
            <w:shd w:val="clear" w:color="auto" w:fill="FFFFFF" w:themeFill="background1"/>
          </w:tcPr>
          <w:p w14:paraId="33604F6E"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2017</w:t>
            </w:r>
          </w:p>
        </w:tc>
        <w:tc>
          <w:tcPr>
            <w:tcW w:w="2239" w:type="dxa"/>
            <w:shd w:val="clear" w:color="auto" w:fill="FFFFFF" w:themeFill="background1"/>
          </w:tcPr>
          <w:p w14:paraId="10D40F9F"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1.979.021</w:t>
            </w:r>
          </w:p>
        </w:tc>
        <w:tc>
          <w:tcPr>
            <w:tcW w:w="2239" w:type="dxa"/>
            <w:shd w:val="clear" w:color="auto" w:fill="FFFFFF" w:themeFill="background1"/>
          </w:tcPr>
          <w:p w14:paraId="32680661"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74.181</w:t>
            </w:r>
          </w:p>
        </w:tc>
        <w:tc>
          <w:tcPr>
            <w:tcW w:w="2243" w:type="dxa"/>
            <w:shd w:val="clear" w:color="auto" w:fill="FFFFFF" w:themeFill="background1"/>
          </w:tcPr>
          <w:p w14:paraId="5BC972E1"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2.053.202</w:t>
            </w:r>
          </w:p>
        </w:tc>
      </w:tr>
      <w:tr w:rsidR="001B69BD" w:rsidRPr="001B69BD" w14:paraId="761BF4F3" w14:textId="77777777" w:rsidTr="001B69BD">
        <w:trPr>
          <w:trHeight w:val="511"/>
          <w:jc w:val="center"/>
        </w:trPr>
        <w:tc>
          <w:tcPr>
            <w:tcW w:w="2239" w:type="dxa"/>
            <w:shd w:val="clear" w:color="auto" w:fill="FFFFFF" w:themeFill="background1"/>
          </w:tcPr>
          <w:p w14:paraId="404687A4"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2018</w:t>
            </w:r>
          </w:p>
        </w:tc>
        <w:tc>
          <w:tcPr>
            <w:tcW w:w="2239" w:type="dxa"/>
            <w:shd w:val="clear" w:color="auto" w:fill="FFFFFF" w:themeFill="background1"/>
          </w:tcPr>
          <w:p w14:paraId="6CCE6F46"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2.016.126</w:t>
            </w:r>
          </w:p>
        </w:tc>
        <w:tc>
          <w:tcPr>
            <w:tcW w:w="2239" w:type="dxa"/>
            <w:shd w:val="clear" w:color="auto" w:fill="FFFFFF" w:themeFill="background1"/>
          </w:tcPr>
          <w:p w14:paraId="468FC252"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53.180</w:t>
            </w:r>
          </w:p>
        </w:tc>
        <w:tc>
          <w:tcPr>
            <w:tcW w:w="2243" w:type="dxa"/>
            <w:shd w:val="clear" w:color="auto" w:fill="FFFFFF" w:themeFill="background1"/>
          </w:tcPr>
          <w:p w14:paraId="141EA13A"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2.069.306</w:t>
            </w:r>
          </w:p>
        </w:tc>
      </w:tr>
      <w:tr w:rsidR="001B69BD" w:rsidRPr="001B69BD" w14:paraId="4AB89496" w14:textId="77777777" w:rsidTr="001B69BD">
        <w:trPr>
          <w:trHeight w:val="525"/>
          <w:jc w:val="center"/>
        </w:trPr>
        <w:tc>
          <w:tcPr>
            <w:tcW w:w="2239" w:type="dxa"/>
            <w:shd w:val="clear" w:color="auto" w:fill="FFFFFF" w:themeFill="background1"/>
          </w:tcPr>
          <w:p w14:paraId="2991080A"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2019</w:t>
            </w:r>
          </w:p>
        </w:tc>
        <w:tc>
          <w:tcPr>
            <w:tcW w:w="2239" w:type="dxa"/>
            <w:shd w:val="clear" w:color="auto" w:fill="FFFFFF" w:themeFill="background1"/>
          </w:tcPr>
          <w:p w14:paraId="3BEE218E"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1.708.480</w:t>
            </w:r>
          </w:p>
        </w:tc>
        <w:tc>
          <w:tcPr>
            <w:tcW w:w="2239" w:type="dxa"/>
            <w:shd w:val="clear" w:color="auto" w:fill="FFFFFF" w:themeFill="background1"/>
          </w:tcPr>
          <w:p w14:paraId="398A07B9"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76.469</w:t>
            </w:r>
          </w:p>
        </w:tc>
        <w:tc>
          <w:tcPr>
            <w:tcW w:w="2243" w:type="dxa"/>
            <w:shd w:val="clear" w:color="auto" w:fill="FFFFFF" w:themeFill="background1"/>
          </w:tcPr>
          <w:p w14:paraId="7F571474"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1.784.949</w:t>
            </w:r>
          </w:p>
        </w:tc>
      </w:tr>
      <w:tr w:rsidR="001B69BD" w:rsidRPr="001B69BD" w14:paraId="12DC5263" w14:textId="77777777" w:rsidTr="001B69BD">
        <w:trPr>
          <w:trHeight w:val="525"/>
          <w:jc w:val="center"/>
        </w:trPr>
        <w:tc>
          <w:tcPr>
            <w:tcW w:w="2239" w:type="dxa"/>
            <w:shd w:val="clear" w:color="auto" w:fill="FFFFFF" w:themeFill="background1"/>
          </w:tcPr>
          <w:p w14:paraId="26290E71"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2020</w:t>
            </w:r>
          </w:p>
        </w:tc>
        <w:tc>
          <w:tcPr>
            <w:tcW w:w="2239" w:type="dxa"/>
            <w:shd w:val="clear" w:color="auto" w:fill="FFFFFF" w:themeFill="background1"/>
          </w:tcPr>
          <w:p w14:paraId="101BD7A0"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1.092.261</w:t>
            </w:r>
          </w:p>
        </w:tc>
        <w:tc>
          <w:tcPr>
            <w:tcW w:w="2239" w:type="dxa"/>
            <w:shd w:val="clear" w:color="auto" w:fill="FFFFFF" w:themeFill="background1"/>
          </w:tcPr>
          <w:p w14:paraId="172BCF0C"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23.381</w:t>
            </w:r>
          </w:p>
        </w:tc>
        <w:tc>
          <w:tcPr>
            <w:tcW w:w="2243" w:type="dxa"/>
            <w:shd w:val="clear" w:color="auto" w:fill="FFFFFF" w:themeFill="background1"/>
          </w:tcPr>
          <w:p w14:paraId="06B2C280"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1.115.642</w:t>
            </w:r>
          </w:p>
        </w:tc>
      </w:tr>
      <w:tr w:rsidR="001B69BD" w:rsidRPr="001B69BD" w14:paraId="71B33F6C" w14:textId="77777777" w:rsidTr="001B69BD">
        <w:trPr>
          <w:trHeight w:val="511"/>
          <w:jc w:val="center"/>
        </w:trPr>
        <w:tc>
          <w:tcPr>
            <w:tcW w:w="2239" w:type="dxa"/>
            <w:shd w:val="clear" w:color="auto" w:fill="FFFFFF" w:themeFill="background1"/>
          </w:tcPr>
          <w:p w14:paraId="2951680C"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2021 (Kasım)</w:t>
            </w:r>
          </w:p>
        </w:tc>
        <w:tc>
          <w:tcPr>
            <w:tcW w:w="2239" w:type="dxa"/>
            <w:shd w:val="clear" w:color="auto" w:fill="FFFFFF" w:themeFill="background1"/>
          </w:tcPr>
          <w:p w14:paraId="33116429"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1.191.313</w:t>
            </w:r>
          </w:p>
        </w:tc>
        <w:tc>
          <w:tcPr>
            <w:tcW w:w="2239" w:type="dxa"/>
            <w:shd w:val="clear" w:color="auto" w:fill="FFFFFF" w:themeFill="background1"/>
          </w:tcPr>
          <w:p w14:paraId="3D3C3D88"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53.668</w:t>
            </w:r>
          </w:p>
        </w:tc>
        <w:tc>
          <w:tcPr>
            <w:tcW w:w="2243" w:type="dxa"/>
            <w:shd w:val="clear" w:color="auto" w:fill="FFFFFF" w:themeFill="background1"/>
          </w:tcPr>
          <w:p w14:paraId="4B114C91" w14:textId="77777777" w:rsidR="003E7747" w:rsidRPr="0010716F" w:rsidRDefault="00372488">
            <w:pPr>
              <w:pBdr>
                <w:top w:val="nil"/>
                <w:left w:val="nil"/>
                <w:bottom w:val="nil"/>
                <w:right w:val="nil"/>
                <w:between w:val="nil"/>
              </w:pBdr>
              <w:spacing w:after="240" w:line="276" w:lineRule="auto"/>
              <w:jc w:val="center"/>
              <w:rPr>
                <w:rFonts w:ascii="Times New Roman" w:eastAsia="Times New Roman" w:hAnsi="Times New Roman" w:cs="Times New Roman"/>
                <w:color w:val="auto"/>
                <w:sz w:val="24"/>
                <w:szCs w:val="24"/>
              </w:rPr>
            </w:pPr>
            <w:r w:rsidRPr="0010716F">
              <w:rPr>
                <w:rFonts w:ascii="Times New Roman" w:eastAsia="Times New Roman" w:hAnsi="Times New Roman" w:cs="Times New Roman"/>
                <w:color w:val="auto"/>
                <w:sz w:val="24"/>
                <w:szCs w:val="24"/>
              </w:rPr>
              <w:t>1.244.981</w:t>
            </w:r>
          </w:p>
        </w:tc>
      </w:tr>
    </w:tbl>
    <w:p w14:paraId="04950FE5" w14:textId="6214FF8C" w:rsidR="003E7747" w:rsidRPr="0010716F" w:rsidRDefault="00372488">
      <w:pPr>
        <w:pBdr>
          <w:top w:val="nil"/>
          <w:left w:val="nil"/>
          <w:bottom w:val="nil"/>
          <w:right w:val="nil"/>
          <w:between w:val="nil"/>
        </w:pBdr>
        <w:spacing w:after="240" w:line="360" w:lineRule="auto"/>
        <w:ind w:firstLine="709"/>
        <w:rPr>
          <w:rFonts w:ascii="Times New Roman" w:eastAsia="Times New Roman" w:hAnsi="Times New Roman" w:cs="Times New Roman"/>
          <w:color w:val="000000"/>
          <w:sz w:val="20"/>
          <w:szCs w:val="20"/>
        </w:rPr>
      </w:pPr>
      <w:r w:rsidRPr="0010716F">
        <w:rPr>
          <w:rFonts w:ascii="Times New Roman" w:eastAsia="Times New Roman" w:hAnsi="Times New Roman" w:cs="Times New Roman"/>
          <w:b/>
          <w:color w:val="000000"/>
          <w:sz w:val="20"/>
          <w:szCs w:val="20"/>
        </w:rPr>
        <w:t>Kaynak:</w:t>
      </w:r>
      <w:r w:rsidRPr="0010716F">
        <w:rPr>
          <w:rFonts w:ascii="Times New Roman" w:eastAsia="Times New Roman" w:hAnsi="Times New Roman" w:cs="Times New Roman"/>
          <w:color w:val="000000"/>
          <w:sz w:val="20"/>
          <w:szCs w:val="20"/>
        </w:rPr>
        <w:t xml:space="preserve"> </w:t>
      </w:r>
      <w:r w:rsidRPr="0010716F">
        <w:rPr>
          <w:rFonts w:ascii="Times New Roman" w:eastAsia="Times New Roman" w:hAnsi="Times New Roman" w:cs="Times New Roman"/>
          <w:color w:val="000000"/>
          <w:sz w:val="20"/>
          <w:szCs w:val="20"/>
          <w:highlight w:val="white"/>
        </w:rPr>
        <w:t>DHMI.gov.tr</w:t>
      </w:r>
      <w:r w:rsidR="001B69BD" w:rsidRPr="0010716F">
        <w:rPr>
          <w:rFonts w:ascii="Times New Roman" w:eastAsia="Times New Roman" w:hAnsi="Times New Roman" w:cs="Times New Roman"/>
          <w:color w:val="000000"/>
          <w:sz w:val="20"/>
          <w:szCs w:val="20"/>
        </w:rPr>
        <w:t xml:space="preserve"> </w:t>
      </w:r>
      <w:r w:rsidR="001B69BD" w:rsidRPr="001B69BD">
        <w:rPr>
          <w:rFonts w:ascii="Times New Roman" w:eastAsia="Times New Roman" w:hAnsi="Times New Roman" w:cs="Times New Roman"/>
          <w:color w:val="000000"/>
          <w:sz w:val="20"/>
          <w:szCs w:val="20"/>
        </w:rPr>
        <w:t>[44]</w:t>
      </w:r>
    </w:p>
    <w:p w14:paraId="658F68D4" w14:textId="77777777" w:rsidR="003E7747" w:rsidRDefault="00372488">
      <w:pPr>
        <w:spacing w:after="240" w:line="360" w:lineRule="auto"/>
        <w:ind w:firstLine="709"/>
        <w:jc w:val="both"/>
      </w:pPr>
      <w:r>
        <w:rPr>
          <w:rFonts w:ascii="Times New Roman" w:eastAsia="Times New Roman" w:hAnsi="Times New Roman" w:cs="Times New Roman"/>
          <w:sz w:val="24"/>
          <w:szCs w:val="24"/>
        </w:rPr>
        <w:t xml:space="preserve">Havaalanı dışında Diyarbakır’dan Türkiye’nin her yerine otobüs seferleri yapılmakta ve aynı zamanda demir yolları da başka bir alternatif sunmaktadır. </w:t>
      </w:r>
    </w:p>
    <w:p w14:paraId="49B58666"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bookmarkStart w:id="63" w:name="_heading=h.1egqt2p" w:colFirst="0" w:colLast="0"/>
      <w:bookmarkEnd w:id="63"/>
      <w:r>
        <w:rPr>
          <w:rFonts w:ascii="Times New Roman" w:eastAsia="Times New Roman" w:hAnsi="Times New Roman" w:cs="Times New Roman"/>
          <w:b/>
          <w:color w:val="000000"/>
          <w:sz w:val="24"/>
          <w:szCs w:val="24"/>
        </w:rPr>
        <w:lastRenderedPageBreak/>
        <w:t xml:space="preserve">Şekil 8. </w:t>
      </w:r>
      <w:r>
        <w:rPr>
          <w:rFonts w:ascii="Times New Roman" w:eastAsia="Times New Roman" w:hAnsi="Times New Roman" w:cs="Times New Roman"/>
          <w:color w:val="000000"/>
          <w:sz w:val="24"/>
          <w:szCs w:val="24"/>
        </w:rPr>
        <w:t>Demiryolları Rotaları</w:t>
      </w:r>
    </w:p>
    <w:p w14:paraId="53F1DAC9" w14:textId="77777777" w:rsidR="003E7747" w:rsidRDefault="00372488">
      <w:pPr>
        <w:pBdr>
          <w:top w:val="nil"/>
          <w:left w:val="nil"/>
          <w:bottom w:val="nil"/>
          <w:right w:val="nil"/>
          <w:between w:val="nil"/>
        </w:pBdr>
        <w:spacing w:after="240" w:line="360" w:lineRule="auto"/>
        <w:ind w:firstLine="709"/>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CE88395" wp14:editId="7F0CDA18">
            <wp:extent cx="5343519" cy="2696620"/>
            <wp:effectExtent l="0" t="0" r="0" b="0"/>
            <wp:docPr id="87" name="image34.jpg" descr="C:\Users\sanat tarihi\Desktop\tcdd-demiryollari-haritasi.jpg"/>
            <wp:cNvGraphicFramePr/>
            <a:graphic xmlns:a="http://schemas.openxmlformats.org/drawingml/2006/main">
              <a:graphicData uri="http://schemas.openxmlformats.org/drawingml/2006/picture">
                <pic:pic xmlns:pic="http://schemas.openxmlformats.org/drawingml/2006/picture">
                  <pic:nvPicPr>
                    <pic:cNvPr id="0" name="image34.jpg" descr="C:\Users\sanat tarihi\Desktop\tcdd-demiryollari-haritasi.jpg"/>
                    <pic:cNvPicPr preferRelativeResize="0"/>
                  </pic:nvPicPr>
                  <pic:blipFill>
                    <a:blip r:embed="rId27"/>
                    <a:srcRect/>
                    <a:stretch>
                      <a:fillRect/>
                    </a:stretch>
                  </pic:blipFill>
                  <pic:spPr>
                    <a:xfrm>
                      <a:off x="0" y="0"/>
                      <a:ext cx="5343519" cy="2696620"/>
                    </a:xfrm>
                    <a:prstGeom prst="rect">
                      <a:avLst/>
                    </a:prstGeom>
                    <a:ln/>
                  </pic:spPr>
                </pic:pic>
              </a:graphicData>
            </a:graphic>
          </wp:inline>
        </w:drawing>
      </w:r>
    </w:p>
    <w:p w14:paraId="006321CC" w14:textId="0FEC5996" w:rsidR="003E7747" w:rsidRPr="0010716F" w:rsidRDefault="00372488">
      <w:pPr>
        <w:pBdr>
          <w:top w:val="nil"/>
          <w:left w:val="nil"/>
          <w:bottom w:val="nil"/>
          <w:right w:val="nil"/>
          <w:between w:val="nil"/>
        </w:pBdr>
        <w:spacing w:line="240" w:lineRule="auto"/>
        <w:rPr>
          <w:color w:val="000000"/>
          <w:sz w:val="20"/>
          <w:szCs w:val="20"/>
        </w:rPr>
      </w:pPr>
      <w:r w:rsidRPr="0010716F">
        <w:rPr>
          <w:rFonts w:ascii="Times New Roman" w:eastAsia="Times New Roman" w:hAnsi="Times New Roman" w:cs="Times New Roman"/>
          <w:b/>
          <w:color w:val="000000"/>
          <w:sz w:val="20"/>
          <w:szCs w:val="20"/>
        </w:rPr>
        <w:t xml:space="preserve">Kaynak: </w:t>
      </w:r>
      <w:r w:rsidRPr="0010716F">
        <w:rPr>
          <w:rFonts w:ascii="Times New Roman" w:eastAsia="Times New Roman" w:hAnsi="Times New Roman" w:cs="Times New Roman"/>
          <w:color w:val="000000"/>
          <w:sz w:val="20"/>
          <w:szCs w:val="20"/>
        </w:rPr>
        <w:t>https://rayhaber.com/2018/10/tcdd-demiryolu-haritasi</w:t>
      </w:r>
      <w:r w:rsidR="001B69BD" w:rsidRPr="0010716F">
        <w:rPr>
          <w:rFonts w:ascii="Times New Roman" w:eastAsia="Times New Roman" w:hAnsi="Times New Roman" w:cs="Times New Roman"/>
          <w:color w:val="000000"/>
          <w:sz w:val="20"/>
          <w:szCs w:val="20"/>
        </w:rPr>
        <w:t>[45]</w:t>
      </w:r>
    </w:p>
    <w:p w14:paraId="76143B3D" w14:textId="77777777" w:rsidR="003E7747" w:rsidRDefault="003E7747">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bookmarkStart w:id="64" w:name="_heading=h.3ygebqi" w:colFirst="0" w:colLast="0"/>
      <w:bookmarkEnd w:id="64"/>
    </w:p>
    <w:p w14:paraId="212AEBD5" w14:textId="77777777" w:rsidR="003E7747" w:rsidRDefault="003E7747">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p>
    <w:p w14:paraId="06A60979"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b/>
          <w:color w:val="000000"/>
          <w:sz w:val="24"/>
          <w:szCs w:val="24"/>
        </w:rPr>
        <w:t xml:space="preserve">Şekil 9. </w:t>
      </w:r>
      <w:r>
        <w:rPr>
          <w:rFonts w:ascii="Times New Roman" w:eastAsia="Times New Roman" w:hAnsi="Times New Roman" w:cs="Times New Roman"/>
          <w:color w:val="000000"/>
          <w:sz w:val="24"/>
          <w:szCs w:val="24"/>
        </w:rPr>
        <w:t>Devlet Demiryolları Haritası</w:t>
      </w:r>
    </w:p>
    <w:p w14:paraId="2AC61830" w14:textId="6BDA903C"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B17CB5F" wp14:editId="4AE1D0B4">
            <wp:extent cx="5390298" cy="2967404"/>
            <wp:effectExtent l="0" t="0" r="0" b="0"/>
            <wp:docPr id="88" name="image20.jpg" descr="C:\Users\Zerzevan 9\Desktop\Adsız.jpg"/>
            <wp:cNvGraphicFramePr/>
            <a:graphic xmlns:a="http://schemas.openxmlformats.org/drawingml/2006/main">
              <a:graphicData uri="http://schemas.openxmlformats.org/drawingml/2006/picture">
                <pic:pic xmlns:pic="http://schemas.openxmlformats.org/drawingml/2006/picture">
                  <pic:nvPicPr>
                    <pic:cNvPr id="0" name="image20.jpg" descr="C:\Users\Zerzevan 9\Desktop\Adsız.jpg"/>
                    <pic:cNvPicPr preferRelativeResize="0"/>
                  </pic:nvPicPr>
                  <pic:blipFill>
                    <a:blip r:embed="rId28"/>
                    <a:srcRect/>
                    <a:stretch>
                      <a:fillRect/>
                    </a:stretch>
                  </pic:blipFill>
                  <pic:spPr>
                    <a:xfrm>
                      <a:off x="0" y="0"/>
                      <a:ext cx="5390298" cy="2967404"/>
                    </a:xfrm>
                    <a:prstGeom prst="rect">
                      <a:avLst/>
                    </a:prstGeom>
                    <a:ln/>
                  </pic:spPr>
                </pic:pic>
              </a:graphicData>
            </a:graphic>
          </wp:inline>
        </w:drawing>
      </w:r>
      <w:r w:rsidRPr="0010716F">
        <w:rPr>
          <w:rFonts w:ascii="Times New Roman" w:eastAsia="Times New Roman" w:hAnsi="Times New Roman" w:cs="Times New Roman"/>
          <w:b/>
          <w:sz w:val="20"/>
          <w:szCs w:val="20"/>
        </w:rPr>
        <w:t>Kaynak:</w:t>
      </w:r>
      <w:r w:rsidRPr="0010716F">
        <w:rPr>
          <w:rFonts w:ascii="Times New Roman" w:eastAsia="Times New Roman" w:hAnsi="Times New Roman" w:cs="Times New Roman"/>
          <w:sz w:val="20"/>
          <w:szCs w:val="20"/>
        </w:rPr>
        <w:t xml:space="preserve"> https://rayhaber.com/2018/10/tcdd-demiryolu-haritasi</w:t>
      </w:r>
      <w:r w:rsidR="001B69BD" w:rsidRPr="0010716F">
        <w:rPr>
          <w:rFonts w:ascii="Times New Roman" w:eastAsia="Times New Roman" w:hAnsi="Times New Roman" w:cs="Times New Roman"/>
          <w:sz w:val="20"/>
          <w:szCs w:val="20"/>
        </w:rPr>
        <w:t>[46]</w:t>
      </w:r>
    </w:p>
    <w:p w14:paraId="0C9AA9E1" w14:textId="2871C69F" w:rsidR="003E7747" w:rsidRDefault="003E7747">
      <w:pPr>
        <w:pBdr>
          <w:top w:val="nil"/>
          <w:left w:val="nil"/>
          <w:bottom w:val="nil"/>
          <w:right w:val="nil"/>
          <w:between w:val="nil"/>
        </w:pBdr>
        <w:spacing w:after="240" w:line="360" w:lineRule="auto"/>
        <w:ind w:firstLine="709"/>
        <w:jc w:val="center"/>
        <w:rPr>
          <w:rFonts w:ascii="Times New Roman" w:eastAsia="Times New Roman" w:hAnsi="Times New Roman" w:cs="Times New Roman"/>
          <w:color w:val="000000"/>
          <w:sz w:val="24"/>
          <w:szCs w:val="24"/>
        </w:rPr>
      </w:pPr>
    </w:p>
    <w:p w14:paraId="2FDD8BB8" w14:textId="1CCF6A29" w:rsidR="0010716F" w:rsidRDefault="0010716F">
      <w:pPr>
        <w:pBdr>
          <w:top w:val="nil"/>
          <w:left w:val="nil"/>
          <w:bottom w:val="nil"/>
          <w:right w:val="nil"/>
          <w:between w:val="nil"/>
        </w:pBdr>
        <w:spacing w:after="240" w:line="360" w:lineRule="auto"/>
        <w:ind w:firstLine="709"/>
        <w:jc w:val="center"/>
        <w:rPr>
          <w:rFonts w:ascii="Times New Roman" w:eastAsia="Times New Roman" w:hAnsi="Times New Roman" w:cs="Times New Roman"/>
          <w:color w:val="000000"/>
          <w:sz w:val="24"/>
          <w:szCs w:val="24"/>
        </w:rPr>
      </w:pPr>
    </w:p>
    <w:p w14:paraId="1E2FBE08" w14:textId="60FA1F87" w:rsidR="0010716F" w:rsidRDefault="0010716F">
      <w:pPr>
        <w:pBdr>
          <w:top w:val="nil"/>
          <w:left w:val="nil"/>
          <w:bottom w:val="nil"/>
          <w:right w:val="nil"/>
          <w:between w:val="nil"/>
        </w:pBdr>
        <w:spacing w:after="240" w:line="360" w:lineRule="auto"/>
        <w:ind w:firstLine="709"/>
        <w:jc w:val="center"/>
        <w:rPr>
          <w:rFonts w:ascii="Times New Roman" w:eastAsia="Times New Roman" w:hAnsi="Times New Roman" w:cs="Times New Roman"/>
          <w:color w:val="000000"/>
          <w:sz w:val="24"/>
          <w:szCs w:val="24"/>
        </w:rPr>
      </w:pPr>
    </w:p>
    <w:p w14:paraId="2473D84F"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i/>
          <w:color w:val="000000"/>
          <w:sz w:val="24"/>
          <w:szCs w:val="24"/>
        </w:rPr>
      </w:pPr>
      <w:bookmarkStart w:id="65" w:name="_heading=h.2dlolyb" w:colFirst="0" w:colLast="0"/>
      <w:bookmarkEnd w:id="65"/>
      <w:r>
        <w:rPr>
          <w:rFonts w:ascii="Times New Roman" w:eastAsia="Times New Roman" w:hAnsi="Times New Roman" w:cs="Times New Roman"/>
          <w:b/>
          <w:color w:val="000000"/>
          <w:sz w:val="24"/>
          <w:szCs w:val="24"/>
        </w:rPr>
        <w:lastRenderedPageBreak/>
        <w:t xml:space="preserve">Tablo 14. </w:t>
      </w:r>
      <w:r>
        <w:rPr>
          <w:rFonts w:ascii="Times New Roman" w:eastAsia="Times New Roman" w:hAnsi="Times New Roman" w:cs="Times New Roman"/>
          <w:color w:val="000000"/>
          <w:sz w:val="24"/>
          <w:szCs w:val="24"/>
        </w:rPr>
        <w:t>Diyarbakır’ın Bazı İllere Olan Mesafeleri</w:t>
      </w:r>
    </w:p>
    <w:tbl>
      <w:tblPr>
        <w:tblStyle w:val="aa"/>
        <w:tblW w:w="8756" w:type="dxa"/>
        <w:jc w:val="cente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shd w:val="clear" w:color="auto" w:fill="FFFFFF" w:themeFill="background1"/>
        <w:tblLayout w:type="fixed"/>
        <w:tblLook w:val="0400" w:firstRow="0" w:lastRow="0" w:firstColumn="0" w:lastColumn="0" w:noHBand="0" w:noVBand="1"/>
      </w:tblPr>
      <w:tblGrid>
        <w:gridCol w:w="2189"/>
        <w:gridCol w:w="2189"/>
        <w:gridCol w:w="2189"/>
        <w:gridCol w:w="2189"/>
      </w:tblGrid>
      <w:tr w:rsidR="003E7747" w14:paraId="310255D2" w14:textId="77777777" w:rsidTr="0010716F">
        <w:trPr>
          <w:trHeight w:val="293"/>
          <w:jc w:val="center"/>
        </w:trPr>
        <w:tc>
          <w:tcPr>
            <w:tcW w:w="2189" w:type="dxa"/>
            <w:shd w:val="clear" w:color="auto" w:fill="FFFFFF" w:themeFill="background1"/>
          </w:tcPr>
          <w:p w14:paraId="0B3E11B0" w14:textId="2963FE9E" w:rsidR="003E7747" w:rsidRDefault="00372488">
            <w:p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El</w:t>
            </w:r>
            <w:r w:rsidR="001B69BD">
              <w:rPr>
                <w:rFonts w:ascii="Times New Roman" w:eastAsia="Times New Roman" w:hAnsi="Times New Roman" w:cs="Times New Roman"/>
                <w:b/>
                <w:color w:val="000000"/>
                <w:sz w:val="24"/>
                <w:szCs w:val="24"/>
              </w:rPr>
              <w:t>â</w:t>
            </w:r>
            <w:r>
              <w:rPr>
                <w:rFonts w:ascii="Times New Roman" w:eastAsia="Times New Roman" w:hAnsi="Times New Roman" w:cs="Times New Roman"/>
                <w:b/>
                <w:color w:val="000000"/>
                <w:sz w:val="24"/>
                <w:szCs w:val="24"/>
              </w:rPr>
              <w:t>zığ</w:t>
            </w:r>
          </w:p>
        </w:tc>
        <w:tc>
          <w:tcPr>
            <w:tcW w:w="2189" w:type="dxa"/>
            <w:shd w:val="clear" w:color="auto" w:fill="FFFFFF" w:themeFill="background1"/>
          </w:tcPr>
          <w:p w14:paraId="67394F3F"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153 km</w:t>
            </w:r>
          </w:p>
        </w:tc>
        <w:tc>
          <w:tcPr>
            <w:tcW w:w="2189" w:type="dxa"/>
            <w:shd w:val="clear" w:color="auto" w:fill="FFFFFF" w:themeFill="background1"/>
          </w:tcPr>
          <w:p w14:paraId="1CA21A93" w14:textId="77777777" w:rsidR="003E7747" w:rsidRDefault="0037248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Adana</w:t>
            </w:r>
          </w:p>
        </w:tc>
        <w:tc>
          <w:tcPr>
            <w:tcW w:w="2189" w:type="dxa"/>
            <w:shd w:val="clear" w:color="auto" w:fill="FFFFFF" w:themeFill="background1"/>
          </w:tcPr>
          <w:p w14:paraId="11E24874"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519 km</w:t>
            </w:r>
          </w:p>
        </w:tc>
      </w:tr>
      <w:tr w:rsidR="003E7747" w14:paraId="3A19730F" w14:textId="77777777" w:rsidTr="0010716F">
        <w:trPr>
          <w:trHeight w:val="293"/>
          <w:jc w:val="center"/>
        </w:trPr>
        <w:tc>
          <w:tcPr>
            <w:tcW w:w="2189" w:type="dxa"/>
            <w:shd w:val="clear" w:color="auto" w:fill="FFFFFF" w:themeFill="background1"/>
          </w:tcPr>
          <w:p w14:paraId="41A31E4C" w14:textId="77777777" w:rsidR="003E7747" w:rsidRDefault="00372488">
            <w:p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Malatya</w:t>
            </w:r>
          </w:p>
        </w:tc>
        <w:tc>
          <w:tcPr>
            <w:tcW w:w="2189" w:type="dxa"/>
            <w:shd w:val="clear" w:color="auto" w:fill="FFFFFF" w:themeFill="background1"/>
          </w:tcPr>
          <w:p w14:paraId="29CE2E9D"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251 km</w:t>
            </w:r>
          </w:p>
        </w:tc>
        <w:tc>
          <w:tcPr>
            <w:tcW w:w="2189" w:type="dxa"/>
            <w:shd w:val="clear" w:color="auto" w:fill="FFFFFF" w:themeFill="background1"/>
          </w:tcPr>
          <w:p w14:paraId="65DF112D" w14:textId="77777777" w:rsidR="003E7747" w:rsidRDefault="0037248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Mersin</w:t>
            </w:r>
          </w:p>
        </w:tc>
        <w:tc>
          <w:tcPr>
            <w:tcW w:w="2189" w:type="dxa"/>
            <w:shd w:val="clear" w:color="auto" w:fill="FFFFFF" w:themeFill="background1"/>
          </w:tcPr>
          <w:p w14:paraId="39A2EAE0"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594 km</w:t>
            </w:r>
          </w:p>
        </w:tc>
      </w:tr>
      <w:tr w:rsidR="003E7747" w14:paraId="02EB41AB" w14:textId="77777777" w:rsidTr="0010716F">
        <w:trPr>
          <w:trHeight w:val="293"/>
          <w:jc w:val="center"/>
        </w:trPr>
        <w:tc>
          <w:tcPr>
            <w:tcW w:w="2189" w:type="dxa"/>
            <w:shd w:val="clear" w:color="auto" w:fill="FFFFFF" w:themeFill="background1"/>
          </w:tcPr>
          <w:p w14:paraId="7D5FDE90" w14:textId="77777777" w:rsidR="003E7747" w:rsidRDefault="00372488">
            <w:p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Şanlıurfa</w:t>
            </w:r>
          </w:p>
        </w:tc>
        <w:tc>
          <w:tcPr>
            <w:tcW w:w="2189" w:type="dxa"/>
            <w:shd w:val="clear" w:color="auto" w:fill="FFFFFF" w:themeFill="background1"/>
          </w:tcPr>
          <w:p w14:paraId="61EA2B87"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176 km</w:t>
            </w:r>
          </w:p>
        </w:tc>
        <w:tc>
          <w:tcPr>
            <w:tcW w:w="2189" w:type="dxa"/>
            <w:shd w:val="clear" w:color="auto" w:fill="FFFFFF" w:themeFill="background1"/>
          </w:tcPr>
          <w:p w14:paraId="6F94C590" w14:textId="77777777" w:rsidR="003E7747" w:rsidRDefault="0037248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Ankara</w:t>
            </w:r>
          </w:p>
        </w:tc>
        <w:tc>
          <w:tcPr>
            <w:tcW w:w="2189" w:type="dxa"/>
            <w:shd w:val="clear" w:color="auto" w:fill="FFFFFF" w:themeFill="background1"/>
          </w:tcPr>
          <w:p w14:paraId="396C1841"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912 km</w:t>
            </w:r>
          </w:p>
        </w:tc>
      </w:tr>
      <w:tr w:rsidR="003E7747" w14:paraId="0956990C" w14:textId="77777777" w:rsidTr="0010716F">
        <w:trPr>
          <w:trHeight w:val="293"/>
          <w:jc w:val="center"/>
        </w:trPr>
        <w:tc>
          <w:tcPr>
            <w:tcW w:w="2189" w:type="dxa"/>
            <w:shd w:val="clear" w:color="auto" w:fill="FFFFFF" w:themeFill="background1"/>
          </w:tcPr>
          <w:p w14:paraId="1642FE9C" w14:textId="77777777" w:rsidR="003E7747" w:rsidRDefault="00372488">
            <w:p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Adıyaman</w:t>
            </w:r>
          </w:p>
        </w:tc>
        <w:tc>
          <w:tcPr>
            <w:tcW w:w="2189" w:type="dxa"/>
            <w:shd w:val="clear" w:color="auto" w:fill="FFFFFF" w:themeFill="background1"/>
          </w:tcPr>
          <w:p w14:paraId="232E7713"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205 km</w:t>
            </w:r>
          </w:p>
        </w:tc>
        <w:tc>
          <w:tcPr>
            <w:tcW w:w="2189" w:type="dxa"/>
            <w:shd w:val="clear" w:color="auto" w:fill="FFFFFF" w:themeFill="background1"/>
          </w:tcPr>
          <w:p w14:paraId="489ADA8F" w14:textId="77777777" w:rsidR="003E7747" w:rsidRDefault="0037248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Antalya</w:t>
            </w:r>
          </w:p>
        </w:tc>
        <w:tc>
          <w:tcPr>
            <w:tcW w:w="2189" w:type="dxa"/>
            <w:shd w:val="clear" w:color="auto" w:fill="FFFFFF" w:themeFill="background1"/>
          </w:tcPr>
          <w:p w14:paraId="77BF84CD"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1.060 km</w:t>
            </w:r>
          </w:p>
        </w:tc>
      </w:tr>
      <w:tr w:rsidR="003E7747" w14:paraId="61F7520C" w14:textId="77777777" w:rsidTr="0010716F">
        <w:trPr>
          <w:trHeight w:val="293"/>
          <w:jc w:val="center"/>
        </w:trPr>
        <w:tc>
          <w:tcPr>
            <w:tcW w:w="2189" w:type="dxa"/>
            <w:shd w:val="clear" w:color="auto" w:fill="FFFFFF" w:themeFill="background1"/>
          </w:tcPr>
          <w:p w14:paraId="5A3A1C7A" w14:textId="77777777" w:rsidR="003E7747" w:rsidRDefault="00372488">
            <w:p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Bingöl</w:t>
            </w:r>
          </w:p>
        </w:tc>
        <w:tc>
          <w:tcPr>
            <w:tcW w:w="2189" w:type="dxa"/>
            <w:shd w:val="clear" w:color="auto" w:fill="FFFFFF" w:themeFill="background1"/>
          </w:tcPr>
          <w:p w14:paraId="02635A3A"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144 km</w:t>
            </w:r>
          </w:p>
        </w:tc>
        <w:tc>
          <w:tcPr>
            <w:tcW w:w="2189" w:type="dxa"/>
            <w:shd w:val="clear" w:color="auto" w:fill="FFFFFF" w:themeFill="background1"/>
          </w:tcPr>
          <w:p w14:paraId="388917BF" w14:textId="77777777" w:rsidR="003E7747" w:rsidRDefault="0037248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Bursa</w:t>
            </w:r>
          </w:p>
        </w:tc>
        <w:tc>
          <w:tcPr>
            <w:tcW w:w="2189" w:type="dxa"/>
            <w:shd w:val="clear" w:color="auto" w:fill="FFFFFF" w:themeFill="background1"/>
          </w:tcPr>
          <w:p w14:paraId="7E60C876"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1.283 km</w:t>
            </w:r>
          </w:p>
        </w:tc>
      </w:tr>
      <w:tr w:rsidR="003E7747" w14:paraId="00C145F1" w14:textId="77777777" w:rsidTr="0010716F">
        <w:trPr>
          <w:trHeight w:val="293"/>
          <w:jc w:val="center"/>
        </w:trPr>
        <w:tc>
          <w:tcPr>
            <w:tcW w:w="2189" w:type="dxa"/>
            <w:shd w:val="clear" w:color="auto" w:fill="FFFFFF" w:themeFill="background1"/>
          </w:tcPr>
          <w:p w14:paraId="681387E0" w14:textId="77777777" w:rsidR="003E7747" w:rsidRDefault="00372488">
            <w:p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Mardin</w:t>
            </w:r>
          </w:p>
        </w:tc>
        <w:tc>
          <w:tcPr>
            <w:tcW w:w="2189" w:type="dxa"/>
            <w:shd w:val="clear" w:color="auto" w:fill="FFFFFF" w:themeFill="background1"/>
          </w:tcPr>
          <w:p w14:paraId="50507D55"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 km</w:t>
            </w:r>
          </w:p>
        </w:tc>
        <w:tc>
          <w:tcPr>
            <w:tcW w:w="2189" w:type="dxa"/>
            <w:shd w:val="clear" w:color="auto" w:fill="FFFFFF" w:themeFill="background1"/>
          </w:tcPr>
          <w:p w14:paraId="3AE5015E" w14:textId="77777777" w:rsidR="003E7747" w:rsidRDefault="0037248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İstanbul</w:t>
            </w:r>
          </w:p>
        </w:tc>
        <w:tc>
          <w:tcPr>
            <w:tcW w:w="2189" w:type="dxa"/>
            <w:shd w:val="clear" w:color="auto" w:fill="FFFFFF" w:themeFill="background1"/>
          </w:tcPr>
          <w:p w14:paraId="7E7244AB"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1.365 km</w:t>
            </w:r>
          </w:p>
        </w:tc>
      </w:tr>
      <w:tr w:rsidR="003E7747" w14:paraId="46D97133" w14:textId="77777777" w:rsidTr="0010716F">
        <w:trPr>
          <w:trHeight w:val="312"/>
          <w:jc w:val="center"/>
        </w:trPr>
        <w:tc>
          <w:tcPr>
            <w:tcW w:w="2189" w:type="dxa"/>
            <w:shd w:val="clear" w:color="auto" w:fill="FFFFFF" w:themeFill="background1"/>
          </w:tcPr>
          <w:p w14:paraId="11A4DEBC" w14:textId="77777777" w:rsidR="003E7747" w:rsidRDefault="00372488">
            <w:p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Batman</w:t>
            </w:r>
          </w:p>
        </w:tc>
        <w:tc>
          <w:tcPr>
            <w:tcW w:w="2189" w:type="dxa"/>
            <w:shd w:val="clear" w:color="auto" w:fill="FFFFFF" w:themeFill="background1"/>
          </w:tcPr>
          <w:p w14:paraId="7D017DE7"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 km</w:t>
            </w:r>
          </w:p>
        </w:tc>
        <w:tc>
          <w:tcPr>
            <w:tcW w:w="2189" w:type="dxa"/>
            <w:shd w:val="clear" w:color="auto" w:fill="FFFFFF" w:themeFill="background1"/>
          </w:tcPr>
          <w:p w14:paraId="3D4807AF" w14:textId="77777777" w:rsidR="003E7747" w:rsidRDefault="00372488">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İzmir</w:t>
            </w:r>
          </w:p>
        </w:tc>
        <w:tc>
          <w:tcPr>
            <w:tcW w:w="2189" w:type="dxa"/>
            <w:shd w:val="clear" w:color="auto" w:fill="FFFFFF" w:themeFill="background1"/>
          </w:tcPr>
          <w:p w14:paraId="0F5B9114" w14:textId="77777777" w:rsidR="003E7747" w:rsidRDefault="0037248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1.413 km</w:t>
            </w:r>
          </w:p>
        </w:tc>
      </w:tr>
    </w:tbl>
    <w:p w14:paraId="1ED88F91" w14:textId="77777777" w:rsidR="003E7747" w:rsidRDefault="003E7747">
      <w:pPr>
        <w:spacing w:after="0" w:line="240" w:lineRule="auto"/>
        <w:ind w:firstLine="709"/>
        <w:jc w:val="center"/>
        <w:rPr>
          <w:rFonts w:ascii="Times New Roman" w:eastAsia="Times New Roman" w:hAnsi="Times New Roman" w:cs="Times New Roman"/>
          <w:sz w:val="24"/>
          <w:szCs w:val="24"/>
        </w:rPr>
      </w:pPr>
    </w:p>
    <w:p w14:paraId="75085F93" w14:textId="77777777" w:rsidR="003E7747" w:rsidRDefault="00372488">
      <w:pPr>
        <w:pStyle w:val="Balk3"/>
        <w:rPr>
          <w:rFonts w:ascii="Times New Roman" w:eastAsia="Times New Roman" w:hAnsi="Times New Roman" w:cs="Times New Roman"/>
          <w:sz w:val="24"/>
          <w:szCs w:val="24"/>
        </w:rPr>
      </w:pPr>
      <w:bookmarkStart w:id="66" w:name="_heading=h.sqyw64" w:colFirst="0" w:colLast="0"/>
      <w:bookmarkEnd w:id="66"/>
      <w:r>
        <w:rPr>
          <w:rFonts w:ascii="Times New Roman" w:eastAsia="Times New Roman" w:hAnsi="Times New Roman" w:cs="Times New Roman"/>
          <w:sz w:val="24"/>
          <w:szCs w:val="24"/>
        </w:rPr>
        <w:t>6.3 Sosyal Altyapı</w:t>
      </w:r>
    </w:p>
    <w:p w14:paraId="5D47898E" w14:textId="77777777" w:rsidR="003E7747" w:rsidRDefault="00372488">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000000"/>
          <w:sz w:val="24"/>
          <w:szCs w:val="24"/>
        </w:rPr>
        <w:t xml:space="preserve">Nitelikli insan kaynağı ihtiyacı ile bölgede daha da derinleşen istihdam sorunu, yoksulluk ve göç temelinde sosyal sorunlara neden olmaktadır. </w:t>
      </w:r>
      <w:r>
        <w:rPr>
          <w:rFonts w:ascii="Times New Roman" w:eastAsia="Times New Roman" w:hAnsi="Times New Roman" w:cs="Times New Roman"/>
          <w:color w:val="111111"/>
          <w:sz w:val="24"/>
          <w:szCs w:val="24"/>
        </w:rPr>
        <w:t xml:space="preserve">Diyarbakır nüfusu bir önceki yıla göre 7.942 artmıştır. Diyarbakır nüfusu 2021 yılına göre 1.791.373’dir. </w:t>
      </w:r>
    </w:p>
    <w:p w14:paraId="1C74EFDE" w14:textId="77777777" w:rsidR="003E7747" w:rsidRDefault="00372488">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Bu nüfus, 904.188 erkek ve 887.185 kadından oluşmaktadır. Yüzde olarak ise; %50.47 erkek, %49.53 kadındır</w:t>
      </w:r>
      <w:r>
        <w:rPr>
          <w:rFonts w:ascii="Times New Roman" w:eastAsia="Times New Roman" w:hAnsi="Times New Roman" w:cs="Times New Roman"/>
          <w:color w:val="111111"/>
          <w:sz w:val="24"/>
          <w:szCs w:val="24"/>
          <w:vertAlign w:val="superscript"/>
        </w:rPr>
        <w:footnoteReference w:id="32"/>
      </w:r>
      <w:r>
        <w:rPr>
          <w:rFonts w:ascii="Times New Roman" w:eastAsia="Times New Roman" w:hAnsi="Times New Roman" w:cs="Times New Roman"/>
          <w:color w:val="111111"/>
          <w:sz w:val="24"/>
          <w:szCs w:val="24"/>
        </w:rPr>
        <w:t>.</w:t>
      </w:r>
    </w:p>
    <w:p w14:paraId="63C4492D" w14:textId="77777777" w:rsidR="003E7747" w:rsidRDefault="003E7747">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111111"/>
          <w:sz w:val="24"/>
          <w:szCs w:val="24"/>
        </w:rPr>
      </w:pPr>
    </w:p>
    <w:p w14:paraId="7C38421F" w14:textId="2B74FC71" w:rsidR="003E7747" w:rsidRDefault="00372488">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bookmarkStart w:id="67" w:name="_heading=h.3cqmetx" w:colFirst="0" w:colLast="0"/>
      <w:bookmarkEnd w:id="67"/>
      <w:r>
        <w:rPr>
          <w:rFonts w:ascii="Times New Roman" w:eastAsia="Times New Roman" w:hAnsi="Times New Roman" w:cs="Times New Roman"/>
          <w:b/>
          <w:color w:val="000000"/>
          <w:sz w:val="24"/>
          <w:szCs w:val="24"/>
        </w:rPr>
        <w:t>Tablo 15.</w:t>
      </w:r>
      <w:r>
        <w:rPr>
          <w:rFonts w:ascii="Times New Roman" w:eastAsia="Times New Roman" w:hAnsi="Times New Roman" w:cs="Times New Roman"/>
          <w:color w:val="000000"/>
          <w:sz w:val="24"/>
          <w:szCs w:val="24"/>
        </w:rPr>
        <w:t xml:space="preserve"> Diyarbakır’ın Nüfusu (2021)</w:t>
      </w:r>
    </w:p>
    <w:p w14:paraId="42055377" w14:textId="4AA071B5" w:rsidR="004A4DA0" w:rsidRDefault="004A4DA0">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4A4DA0">
        <w:rPr>
          <w:noProof/>
        </w:rPr>
        <w:drawing>
          <wp:inline distT="0" distB="0" distL="0" distR="0" wp14:anchorId="4DB632FB" wp14:editId="3EE0A180">
            <wp:extent cx="4838700" cy="3517900"/>
            <wp:effectExtent l="0" t="0" r="0" b="635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38700" cy="3517900"/>
                    </a:xfrm>
                    <a:prstGeom prst="rect">
                      <a:avLst/>
                    </a:prstGeom>
                    <a:noFill/>
                    <a:ln>
                      <a:noFill/>
                    </a:ln>
                  </pic:spPr>
                </pic:pic>
              </a:graphicData>
            </a:graphic>
          </wp:inline>
        </w:drawing>
      </w:r>
    </w:p>
    <w:p w14:paraId="7530D31F" w14:textId="77777777" w:rsidR="003E7747" w:rsidRDefault="00372488">
      <w:pPr>
        <w:pStyle w:val="Balk3"/>
        <w:rPr>
          <w:rFonts w:ascii="Times New Roman" w:eastAsia="Times New Roman" w:hAnsi="Times New Roman" w:cs="Times New Roman"/>
          <w:sz w:val="24"/>
          <w:szCs w:val="24"/>
        </w:rPr>
      </w:pPr>
      <w:bookmarkStart w:id="68" w:name="_heading=h.1rvwp1q" w:colFirst="0" w:colLast="0"/>
      <w:bookmarkEnd w:id="68"/>
      <w:r>
        <w:rPr>
          <w:rFonts w:ascii="Times New Roman" w:eastAsia="Times New Roman" w:hAnsi="Times New Roman" w:cs="Times New Roman"/>
          <w:sz w:val="24"/>
          <w:szCs w:val="24"/>
        </w:rPr>
        <w:t>6.4 Kurumsal Yapılar</w:t>
      </w:r>
    </w:p>
    <w:p w14:paraId="6D204977" w14:textId="77777777" w:rsidR="003E7747"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Yatırım Diyarbakır ilimizdeki kurumsal yapıların listesi şöyle özetlenebilir. </w:t>
      </w:r>
    </w:p>
    <w:p w14:paraId="0AAF4827" w14:textId="77777777" w:rsidR="003E7747" w:rsidRDefault="00372488">
      <w:r>
        <w:rPr>
          <w:noProof/>
        </w:rPr>
        <w:lastRenderedPageBreak/>
        <w:drawing>
          <wp:inline distT="0" distB="0" distL="0" distR="0" wp14:anchorId="54107762" wp14:editId="16C0DD52">
            <wp:extent cx="5760720" cy="3886835"/>
            <wp:effectExtent l="0" t="0" r="0" b="0"/>
            <wp:docPr id="8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0"/>
                    <a:srcRect/>
                    <a:stretch>
                      <a:fillRect/>
                    </a:stretch>
                  </pic:blipFill>
                  <pic:spPr>
                    <a:xfrm>
                      <a:off x="0" y="0"/>
                      <a:ext cx="5760720" cy="3886835"/>
                    </a:xfrm>
                    <a:prstGeom prst="rect">
                      <a:avLst/>
                    </a:prstGeom>
                    <a:ln/>
                  </pic:spPr>
                </pic:pic>
              </a:graphicData>
            </a:graphic>
          </wp:inline>
        </w:drawing>
      </w:r>
    </w:p>
    <w:p w14:paraId="016FC5A1" w14:textId="77777777" w:rsidR="003E7747" w:rsidRDefault="00372488">
      <w:pPr>
        <w:pStyle w:val="Balk3"/>
        <w:rPr>
          <w:rFonts w:ascii="Times New Roman" w:eastAsia="Times New Roman" w:hAnsi="Times New Roman" w:cs="Times New Roman"/>
          <w:sz w:val="24"/>
          <w:szCs w:val="24"/>
        </w:rPr>
      </w:pPr>
      <w:bookmarkStart w:id="69" w:name="_heading=h.4bvk7pj" w:colFirst="0" w:colLast="0"/>
      <w:bookmarkEnd w:id="69"/>
      <w:r>
        <w:rPr>
          <w:rFonts w:ascii="Times New Roman" w:eastAsia="Times New Roman" w:hAnsi="Times New Roman" w:cs="Times New Roman"/>
          <w:sz w:val="24"/>
          <w:szCs w:val="24"/>
        </w:rPr>
        <w:t>6.5 Çevresel Etkilerin Ön Değerlenmesi</w:t>
      </w:r>
    </w:p>
    <w:p w14:paraId="37FD7393" w14:textId="77777777" w:rsidR="003E7747"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Proje ile hayata geçirilmesi planlanan Zerzevan Kalesi Arsenal Yapısı Rölöve, Restitüsyon, Restorasyon ve Yeraltı Kilisesi Rölöve, Restitüsyon, Restorasyon  ile ilgili çeşitli raporlar incelenmiştir. Bu raporlar doğrultusunda çevrede meydana gelebilecek ve burada oluşturulacak herhangi bir yatırımın olumsuz etkileyeceği büyüklükte bir çevre sorunu beklenmemektedir. Hazırlık çalışmalarında oluşacak atıklar; ilgili yükleniciler ve yerel yönetimler tarafından uygun şekilde uzaklaştırılacak veya bertaraf edilecektir. Zira atık yönetimi ve çevresel etkiler bakımından değerlendirildiğinde, ilimizin mevcut altyapısı, ilgili kurum ve kuruluşların tedbirleri ve devam eden hizmetleri ile olumsuz bir etki oluşturmadan ve kontrol altında gerekli işlemeler yapılmaktadır. </w:t>
      </w:r>
    </w:p>
    <w:p w14:paraId="1147B030" w14:textId="77777777" w:rsidR="003E7747" w:rsidRDefault="00372488">
      <w:pPr>
        <w:pStyle w:val="Balk3"/>
        <w:rPr>
          <w:rFonts w:ascii="Times New Roman" w:eastAsia="Times New Roman" w:hAnsi="Times New Roman" w:cs="Times New Roman"/>
          <w:sz w:val="24"/>
          <w:szCs w:val="24"/>
        </w:rPr>
      </w:pPr>
      <w:bookmarkStart w:id="70" w:name="_heading=h.2r0uhxc" w:colFirst="0" w:colLast="0"/>
      <w:bookmarkEnd w:id="70"/>
      <w:r>
        <w:rPr>
          <w:rFonts w:ascii="Times New Roman" w:eastAsia="Times New Roman" w:hAnsi="Times New Roman" w:cs="Times New Roman"/>
          <w:sz w:val="24"/>
          <w:szCs w:val="24"/>
        </w:rPr>
        <w:t>6.6 Alternatifler, Yer Seçimi ve Arazi Maliyeti (Kamulaştırma Bedeli)</w:t>
      </w:r>
    </w:p>
    <w:p w14:paraId="063EE1F4" w14:textId="7DCBA258" w:rsidR="003E7747" w:rsidRDefault="00372488">
      <w:pPr>
        <w:spacing w:before="200"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Fizibiliteye konu olan yer için arazi yatırımı gerekmemektedir. Bu nedenle kamulaştırma bedeli yoktur.</w:t>
      </w:r>
    </w:p>
    <w:p w14:paraId="0820072D" w14:textId="77777777" w:rsidR="001B69BD" w:rsidRDefault="001B69BD">
      <w:pPr>
        <w:spacing w:before="200" w:after="0" w:line="360" w:lineRule="auto"/>
        <w:ind w:firstLine="709"/>
        <w:jc w:val="both"/>
        <w:rPr>
          <w:rFonts w:ascii="Times New Roman" w:eastAsia="Times New Roman" w:hAnsi="Times New Roman" w:cs="Times New Roman"/>
          <w:color w:val="000000"/>
          <w:sz w:val="24"/>
          <w:szCs w:val="24"/>
        </w:rPr>
      </w:pPr>
    </w:p>
    <w:p w14:paraId="356F102E" w14:textId="77777777" w:rsidR="003E7747" w:rsidRDefault="00372488">
      <w:pPr>
        <w:pStyle w:val="Balk1"/>
        <w:numPr>
          <w:ilvl w:val="0"/>
          <w:numId w:val="8"/>
        </w:numPr>
      </w:pPr>
      <w:bookmarkStart w:id="71" w:name="_heading=h.1664s55" w:colFirst="0" w:colLast="0"/>
      <w:bookmarkEnd w:id="71"/>
      <w:r>
        <w:lastRenderedPageBreak/>
        <w:t>TEKNİK ANALİZ ve TASARIM</w:t>
      </w:r>
    </w:p>
    <w:p w14:paraId="00CC7394" w14:textId="77777777" w:rsidR="003E7747" w:rsidRDefault="00372488">
      <w:pPr>
        <w:pStyle w:val="Balk3"/>
        <w:rPr>
          <w:rFonts w:ascii="Times New Roman" w:eastAsia="Times New Roman" w:hAnsi="Times New Roman" w:cs="Times New Roman"/>
          <w:sz w:val="24"/>
          <w:szCs w:val="24"/>
        </w:rPr>
      </w:pPr>
      <w:bookmarkStart w:id="72" w:name="_heading=h.3q5sasy" w:colFirst="0" w:colLast="0"/>
      <w:bookmarkEnd w:id="72"/>
      <w:r>
        <w:rPr>
          <w:rFonts w:ascii="Times New Roman" w:eastAsia="Times New Roman" w:hAnsi="Times New Roman" w:cs="Times New Roman"/>
          <w:sz w:val="24"/>
          <w:szCs w:val="24"/>
        </w:rPr>
        <w:t>7.1 Kapasite Analiz Seçimi</w:t>
      </w:r>
    </w:p>
    <w:p w14:paraId="3E7AB774" w14:textId="41FD84AC"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Diyarbakır’da ve yakın bölgelerde h</w:t>
      </w:r>
      <w:r w:rsidR="001B69BD">
        <w:rPr>
          <w:rFonts w:ascii="Times New Roman" w:eastAsia="Times New Roman" w:hAnsi="Times New Roman" w:cs="Times New Roman"/>
          <w:color w:val="000000"/>
          <w:sz w:val="24"/>
          <w:szCs w:val="24"/>
        </w:rPr>
        <w:t>â</w:t>
      </w:r>
      <w:r>
        <w:rPr>
          <w:rFonts w:ascii="Times New Roman" w:eastAsia="Times New Roman" w:hAnsi="Times New Roman" w:cs="Times New Roman"/>
          <w:color w:val="000000"/>
          <w:sz w:val="24"/>
          <w:szCs w:val="24"/>
        </w:rPr>
        <w:t xml:space="preserve">lihazırda Zerzevan Kalesi Arsemal ve Yeraltı Kilisesi benzer bir örneği olmadığı için mevcut durumda kapasite analizi yapmak </w:t>
      </w:r>
      <w:r w:rsidR="001B69BD">
        <w:rPr>
          <w:rFonts w:ascii="Times New Roman" w:eastAsia="Times New Roman" w:hAnsi="Times New Roman" w:cs="Times New Roman"/>
          <w:color w:val="000000"/>
          <w:sz w:val="24"/>
          <w:szCs w:val="24"/>
        </w:rPr>
        <w:t>mmkün olamamıştır.</w:t>
      </w:r>
    </w:p>
    <w:p w14:paraId="04DCA9F2" w14:textId="77777777" w:rsidR="003E7747" w:rsidRDefault="00372488">
      <w:pPr>
        <w:pStyle w:val="Balk3"/>
        <w:rPr>
          <w:rFonts w:ascii="Times New Roman" w:eastAsia="Times New Roman" w:hAnsi="Times New Roman" w:cs="Times New Roman"/>
          <w:sz w:val="24"/>
          <w:szCs w:val="24"/>
        </w:rPr>
      </w:pPr>
      <w:bookmarkStart w:id="73" w:name="_heading=h.25b2l0r" w:colFirst="0" w:colLast="0"/>
      <w:bookmarkEnd w:id="73"/>
      <w:r>
        <w:rPr>
          <w:rFonts w:ascii="Times New Roman" w:eastAsia="Times New Roman" w:hAnsi="Times New Roman" w:cs="Times New Roman"/>
          <w:sz w:val="24"/>
          <w:szCs w:val="24"/>
        </w:rPr>
        <w:t>7.2 Alternatif Teknolojilerin Analizi ve Teknoloji Seçimi</w:t>
      </w:r>
    </w:p>
    <w:p w14:paraId="20706ED3" w14:textId="77777777" w:rsidR="003E7747" w:rsidRDefault="00372488">
      <w:pPr>
        <w:spacing w:before="240"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Fizibiliteye konu Zerzevan Kalesi Arsenal ve Yeraltı Kilisesi uygulamaların gerçekleştirileceği alanlar ve kullanılması planlanan teknolojiler ekteki projelerde sunulmuştur.</w:t>
      </w:r>
    </w:p>
    <w:p w14:paraId="14585A30" w14:textId="77777777" w:rsidR="003E7747" w:rsidRDefault="00372488">
      <w:pPr>
        <w:pStyle w:val="Balk3"/>
        <w:rPr>
          <w:rFonts w:ascii="Times New Roman" w:eastAsia="Times New Roman" w:hAnsi="Times New Roman" w:cs="Times New Roman"/>
          <w:sz w:val="24"/>
          <w:szCs w:val="24"/>
        </w:rPr>
      </w:pPr>
      <w:bookmarkStart w:id="74" w:name="_heading=h.kgcv8k" w:colFirst="0" w:colLast="0"/>
      <w:bookmarkEnd w:id="74"/>
      <w:r>
        <w:rPr>
          <w:rFonts w:ascii="Times New Roman" w:eastAsia="Times New Roman" w:hAnsi="Times New Roman" w:cs="Times New Roman"/>
          <w:sz w:val="24"/>
          <w:szCs w:val="24"/>
        </w:rPr>
        <w:t>7.3 Seçilen Teknolojinin Çevresel Etkileri, Koruma Önlemleri ve Maliyeti</w:t>
      </w:r>
    </w:p>
    <w:p w14:paraId="1C88AC7F" w14:textId="67F63600"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Proje kapsamındaki yatırım ile ilgili herhangi bir üretim projesi bulunmadığından ve alanda öğrenciler (mimar,</w:t>
      </w:r>
      <w:r w:rsidR="001B69BD">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arkeolog,</w:t>
      </w:r>
      <w:r w:rsidR="001B69BD">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sanat tarihçi vb.) ve ziyaretçilere yapıların restorasyon -konservasyon çalışmaları ile ilgili eğitim, seminer ve uygulamalı faaliyet hizmetleri sunulacağından seçilen teknolojilerin olumsuz bir etkisi değerlendirilmemiştir. Seçilen teknolojiler güncel ve ileri teknoloji cihazlar içerdiğinden A sınıfı enerji sarfiyatı ile bu teknolojiler minimum etkilerle kullanılacaktır.</w:t>
      </w:r>
      <w:r>
        <w:rPr>
          <w:rFonts w:ascii="Times New Roman" w:eastAsia="Times New Roman" w:hAnsi="Times New Roman" w:cs="Times New Roman"/>
          <w:b/>
          <w:color w:val="FF0000"/>
          <w:sz w:val="24"/>
          <w:szCs w:val="24"/>
        </w:rPr>
        <w:t xml:space="preserve"> </w:t>
      </w:r>
    </w:p>
    <w:p w14:paraId="424E3B6F" w14:textId="77777777" w:rsidR="003E7747" w:rsidRDefault="00372488">
      <w:pPr>
        <w:pStyle w:val="Balk3"/>
        <w:rPr>
          <w:rFonts w:ascii="Times New Roman" w:eastAsia="Times New Roman" w:hAnsi="Times New Roman" w:cs="Times New Roman"/>
          <w:sz w:val="24"/>
          <w:szCs w:val="24"/>
        </w:rPr>
      </w:pPr>
      <w:bookmarkStart w:id="75" w:name="_heading=h.34g0dwd" w:colFirst="0" w:colLast="0"/>
      <w:bookmarkEnd w:id="75"/>
      <w:r>
        <w:rPr>
          <w:rFonts w:ascii="Times New Roman" w:eastAsia="Times New Roman" w:hAnsi="Times New Roman" w:cs="Times New Roman"/>
          <w:sz w:val="24"/>
          <w:szCs w:val="24"/>
        </w:rPr>
        <w:t xml:space="preserve">7.4 Teknik Tasarım </w:t>
      </w:r>
    </w:p>
    <w:p w14:paraId="4E4AED1C"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Teknik çizimler, statik projesi, broşür, tabela ve afişle ilgili alanında uzman mimar ve mühendislerin oluşturduğu keşif metraj listesi ve donanımlar için ilgili tedarikçilerden alınan teklifler değerlendirilmiştir. Tüm projeler ekte sunulmuştur. </w:t>
      </w:r>
    </w:p>
    <w:p w14:paraId="2B773892" w14:textId="77777777" w:rsidR="003E7747" w:rsidRDefault="00372488">
      <w:pPr>
        <w:keepNext/>
        <w:keepLines/>
        <w:spacing w:before="200" w:after="0"/>
        <w:rPr>
          <w:rFonts w:ascii="Times New Roman" w:eastAsia="Times New Roman" w:hAnsi="Times New Roman" w:cs="Times New Roman"/>
          <w:b/>
          <w:color w:val="4F81BD"/>
          <w:sz w:val="24"/>
          <w:szCs w:val="24"/>
        </w:rPr>
      </w:pPr>
      <w:bookmarkStart w:id="76" w:name="_heading=h.1jlao46" w:colFirst="0" w:colLast="0"/>
      <w:bookmarkEnd w:id="76"/>
      <w:r>
        <w:rPr>
          <w:rFonts w:ascii="Times New Roman" w:eastAsia="Times New Roman" w:hAnsi="Times New Roman" w:cs="Times New Roman"/>
          <w:b/>
          <w:color w:val="4F81BD"/>
          <w:sz w:val="24"/>
          <w:szCs w:val="24"/>
        </w:rPr>
        <w:t>7.5 Yatırım Maliyetleri (inşaat, makine-donanım)</w:t>
      </w:r>
    </w:p>
    <w:p w14:paraId="17C1F403" w14:textId="77777777" w:rsidR="003E7747" w:rsidRDefault="00372488">
      <w:pP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 İnşaat Maliyetleri</w:t>
      </w:r>
    </w:p>
    <w:p w14:paraId="06BAC8B2"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Projenin, restorasyon inşaat yaklaşık maliyeti toplam, 1 Ocak 2022 tarihli Kültür Bakanlığının birim fiyat listesine göre 1.443.486,91 TL olarak belirlenmiştir</w:t>
      </w:r>
      <w:r>
        <w:t xml:space="preserve"> </w:t>
      </w:r>
      <w:r>
        <w:rPr>
          <w:rFonts w:ascii="Times New Roman" w:eastAsia="Times New Roman" w:hAnsi="Times New Roman" w:cs="Times New Roman"/>
          <w:sz w:val="24"/>
          <w:szCs w:val="24"/>
        </w:rPr>
        <w:t>Bu raporun hazırlanması sürecinde açıklanan Haziran 2022 yıl için üretici fiyat endeksine göre;</w:t>
      </w:r>
    </w:p>
    <w:p w14:paraId="46B21195"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Baz endeks:1022,25</w:t>
      </w:r>
    </w:p>
    <w:p w14:paraId="38594E75"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İlan endeksi:1548,01</w:t>
      </w:r>
    </w:p>
    <w:p w14:paraId="5523A35D"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Katsayı:1.5143164587919</w:t>
      </w:r>
    </w:p>
    <w:p w14:paraId="533EFDDA"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Güncel tutar:2.185.895,99 TL. olarak güncellenmiştir.</w:t>
      </w:r>
    </w:p>
    <w:p w14:paraId="329D7095" w14:textId="2CCC0A05" w:rsidR="003E7747" w:rsidRDefault="00372488">
      <w:pP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sz w:val="24"/>
          <w:szCs w:val="24"/>
        </w:rPr>
        <w:t>USD</w:t>
      </w:r>
      <w:r w:rsidR="004A4DA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bazında, güncel dolar kuru -11.06.2022- itibariyle 17 lira olduğundan maliyet toplam olarak; 2.185.895,99 /17=128.582,11 USD olarak hesaplanmıştır</w:t>
      </w:r>
    </w:p>
    <w:p w14:paraId="5CF4DC8B" w14:textId="77777777" w:rsidR="003E7747" w:rsidRDefault="003E7747">
      <w:pPr>
        <w:spacing w:after="0" w:line="360" w:lineRule="auto"/>
        <w:jc w:val="both"/>
        <w:rPr>
          <w:rFonts w:ascii="Times New Roman" w:eastAsia="Times New Roman" w:hAnsi="Times New Roman" w:cs="Times New Roman"/>
          <w:b/>
          <w:color w:val="000000"/>
          <w:sz w:val="24"/>
          <w:szCs w:val="24"/>
        </w:rPr>
      </w:pPr>
    </w:p>
    <w:p w14:paraId="38BDA739" w14:textId="77777777" w:rsidR="003E7747" w:rsidRDefault="003E7747">
      <w:pPr>
        <w:spacing w:after="0" w:line="360" w:lineRule="auto"/>
        <w:jc w:val="both"/>
        <w:rPr>
          <w:rFonts w:ascii="Times New Roman" w:eastAsia="Times New Roman" w:hAnsi="Times New Roman" w:cs="Times New Roman"/>
          <w:b/>
          <w:color w:val="000000"/>
          <w:sz w:val="24"/>
          <w:szCs w:val="24"/>
        </w:rPr>
      </w:pPr>
    </w:p>
    <w:p w14:paraId="491D5D97" w14:textId="38C454D1" w:rsidR="003E7747" w:rsidRDefault="00372488">
      <w:pPr>
        <w:spacing w:after="0" w:line="360" w:lineRule="auto"/>
        <w:jc w:val="both"/>
        <w:rPr>
          <w:rFonts w:ascii="Times New Roman" w:eastAsia="Times New Roman" w:hAnsi="Times New Roman" w:cs="Times New Roman"/>
          <w:sz w:val="24"/>
          <w:szCs w:val="24"/>
          <w:highlight w:val="yellow"/>
        </w:rPr>
      </w:pPr>
      <w:r>
        <w:rPr>
          <w:rFonts w:ascii="Times New Roman" w:eastAsia="Times New Roman" w:hAnsi="Times New Roman" w:cs="Times New Roman"/>
          <w:b/>
          <w:color w:val="000000"/>
          <w:sz w:val="24"/>
          <w:szCs w:val="24"/>
        </w:rPr>
        <w:lastRenderedPageBreak/>
        <w:t xml:space="preserve">Tablo 15. </w:t>
      </w:r>
      <w:r w:rsidRPr="0010716F">
        <w:rPr>
          <w:rFonts w:ascii="Times New Roman" w:eastAsia="Times New Roman" w:hAnsi="Times New Roman" w:cs="Times New Roman"/>
          <w:bCs/>
          <w:color w:val="000000"/>
          <w:sz w:val="24"/>
          <w:szCs w:val="24"/>
        </w:rPr>
        <w:t>2022 Birim Fiyatlarına Göre Yaklaşık İnşaat Maliyeti</w:t>
      </w:r>
      <w:r>
        <w:rPr>
          <w:noProof/>
        </w:rPr>
        <w:drawing>
          <wp:inline distT="0" distB="0" distL="0" distR="0" wp14:anchorId="7FF749C8" wp14:editId="4CD68A4C">
            <wp:extent cx="5760720" cy="4972050"/>
            <wp:effectExtent l="0" t="0" r="0" b="0"/>
            <wp:docPr id="9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1"/>
                    <a:srcRect/>
                    <a:stretch>
                      <a:fillRect/>
                    </a:stretch>
                  </pic:blipFill>
                  <pic:spPr>
                    <a:xfrm>
                      <a:off x="0" y="0"/>
                      <a:ext cx="5760720" cy="4972050"/>
                    </a:xfrm>
                    <a:prstGeom prst="rect">
                      <a:avLst/>
                    </a:prstGeom>
                    <a:ln/>
                  </pic:spPr>
                </pic:pic>
              </a:graphicData>
            </a:graphic>
          </wp:inline>
        </w:drawing>
      </w:r>
    </w:p>
    <w:p w14:paraId="069C5229" w14:textId="77777777" w:rsidR="003E7747" w:rsidRDefault="003E7747">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14:paraId="36089C60" w14:textId="77777777" w:rsidR="003E7747" w:rsidRDefault="00372488">
      <w:pPr>
        <w:pStyle w:val="Balk1"/>
        <w:numPr>
          <w:ilvl w:val="0"/>
          <w:numId w:val="8"/>
        </w:numPr>
      </w:pPr>
      <w:bookmarkStart w:id="77" w:name="_heading=h.43ky6rz" w:colFirst="0" w:colLast="0"/>
      <w:bookmarkEnd w:id="77"/>
      <w:r>
        <w:t>PROJE GİRDİLERİ</w:t>
      </w:r>
    </w:p>
    <w:p w14:paraId="0363F289" w14:textId="77777777" w:rsidR="003E7747" w:rsidRDefault="00372488">
      <w:pPr>
        <w:pStyle w:val="Balk3"/>
        <w:rPr>
          <w:rFonts w:ascii="Times New Roman" w:eastAsia="Times New Roman" w:hAnsi="Times New Roman" w:cs="Times New Roman"/>
          <w:sz w:val="24"/>
          <w:szCs w:val="24"/>
        </w:rPr>
      </w:pPr>
      <w:bookmarkStart w:id="78" w:name="_heading=h.2iq8gzs" w:colFirst="0" w:colLast="0"/>
      <w:bookmarkEnd w:id="78"/>
      <w:r>
        <w:rPr>
          <w:rFonts w:ascii="Times New Roman" w:eastAsia="Times New Roman" w:hAnsi="Times New Roman" w:cs="Times New Roman"/>
          <w:sz w:val="24"/>
          <w:szCs w:val="24"/>
        </w:rPr>
        <w:t>8.1 Girdi İhtiyacı</w:t>
      </w:r>
      <w:r>
        <w:rPr>
          <w:rFonts w:ascii="Times New Roman" w:eastAsia="Times New Roman" w:hAnsi="Times New Roman" w:cs="Times New Roman"/>
          <w:color w:val="FF0000"/>
          <w:sz w:val="24"/>
          <w:szCs w:val="24"/>
        </w:rPr>
        <w:t xml:space="preserve"> </w:t>
      </w:r>
    </w:p>
    <w:p w14:paraId="2C5C1536"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Proje kapsamındaki yatırım ile ilgili herhangi bir ürün ve üretim projesi bulunmadığından, Zerzevan Kalesi Arsenal ve Yeraltı Kilisesi onarımları yapılarak turizme kazandırılması, uygulamalı hizmetler sunulacağından ham ve yardımcı madde giderleri bulunmamaktadır.</w:t>
      </w:r>
      <w:r>
        <w:rPr>
          <w:rFonts w:ascii="Times New Roman" w:eastAsia="Times New Roman" w:hAnsi="Times New Roman" w:cs="Times New Roman"/>
          <w:b/>
          <w:color w:val="C00000"/>
          <w:sz w:val="24"/>
          <w:szCs w:val="24"/>
        </w:rPr>
        <w:t xml:space="preserve"> </w:t>
      </w:r>
    </w:p>
    <w:p w14:paraId="63A68F3C" w14:textId="77777777" w:rsidR="003E7747" w:rsidRDefault="00372488">
      <w:pPr>
        <w:pStyle w:val="Balk3"/>
        <w:rPr>
          <w:rFonts w:ascii="Times New Roman" w:eastAsia="Times New Roman" w:hAnsi="Times New Roman" w:cs="Times New Roman"/>
          <w:sz w:val="24"/>
          <w:szCs w:val="24"/>
        </w:rPr>
      </w:pPr>
      <w:bookmarkStart w:id="79" w:name="_heading=h.xvir7l" w:colFirst="0" w:colLast="0"/>
      <w:bookmarkEnd w:id="79"/>
      <w:r>
        <w:rPr>
          <w:rFonts w:ascii="Times New Roman" w:eastAsia="Times New Roman" w:hAnsi="Times New Roman" w:cs="Times New Roman"/>
          <w:sz w:val="24"/>
          <w:szCs w:val="24"/>
        </w:rPr>
        <w:t>8.2 Girdi Fiyatları ve Harcama Tahmini</w:t>
      </w:r>
    </w:p>
    <w:p w14:paraId="07D1C9BE"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C00000"/>
          <w:sz w:val="24"/>
          <w:szCs w:val="24"/>
        </w:rPr>
      </w:pPr>
      <w:r>
        <w:rPr>
          <w:rFonts w:ascii="Times New Roman" w:eastAsia="Times New Roman" w:hAnsi="Times New Roman" w:cs="Times New Roman"/>
          <w:color w:val="000000"/>
          <w:sz w:val="24"/>
          <w:szCs w:val="24"/>
        </w:rPr>
        <w:t>Proje kapsamındaki yatırım ile ilgili herhangi bir ürün ve üretim projesi bulunmadığından, Zerzevan Kalesi Arsenal Yapısı Rölöve, Restitüsyon, Restorasyon ve Yeraltı Kilisesi Rölöve, Restitüsyon, Restorasyon yapılarak turizme kazandırılması, uygulamalı hizmetler sunulacağından ham ve yardımcı madde giderleri bulunmamaktadır.</w:t>
      </w:r>
      <w:r>
        <w:rPr>
          <w:rFonts w:ascii="Times New Roman" w:eastAsia="Times New Roman" w:hAnsi="Times New Roman" w:cs="Times New Roman"/>
          <w:b/>
          <w:color w:val="C00000"/>
          <w:sz w:val="24"/>
          <w:szCs w:val="24"/>
        </w:rPr>
        <w:t xml:space="preserve"> </w:t>
      </w:r>
    </w:p>
    <w:p w14:paraId="16352271" w14:textId="5EF6ABCB" w:rsidR="003E7747" w:rsidRDefault="00372488">
      <w:pPr>
        <w:pStyle w:val="Balk1"/>
        <w:numPr>
          <w:ilvl w:val="0"/>
          <w:numId w:val="8"/>
        </w:numPr>
      </w:pPr>
      <w:bookmarkStart w:id="80" w:name="_heading=h.3hv69ve" w:colFirst="0" w:colLast="0"/>
      <w:bookmarkEnd w:id="80"/>
      <w:r>
        <w:lastRenderedPageBreak/>
        <w:t xml:space="preserve">ORGANİZASYON YAPISI, YÖNETİM </w:t>
      </w:r>
      <w:r w:rsidR="004A4DA0">
        <w:t>ve</w:t>
      </w:r>
      <w:r>
        <w:t xml:space="preserve"> İNSAN KAYNAKLARI</w:t>
      </w:r>
    </w:p>
    <w:p w14:paraId="0F77072B" w14:textId="77777777" w:rsidR="003E7747" w:rsidRDefault="00372488">
      <w:pPr>
        <w:pStyle w:val="Balk3"/>
        <w:numPr>
          <w:ilvl w:val="1"/>
          <w:numId w:val="8"/>
        </w:numPr>
        <w:ind w:left="482" w:hanging="482"/>
        <w:rPr>
          <w:rFonts w:ascii="Times New Roman" w:eastAsia="Times New Roman" w:hAnsi="Times New Roman" w:cs="Times New Roman"/>
          <w:sz w:val="24"/>
          <w:szCs w:val="24"/>
        </w:rPr>
      </w:pPr>
      <w:bookmarkStart w:id="81" w:name="_heading=h.1x0gk37" w:colFirst="0" w:colLast="0"/>
      <w:bookmarkEnd w:id="81"/>
      <w:r>
        <w:rPr>
          <w:rFonts w:ascii="Times New Roman" w:eastAsia="Times New Roman" w:hAnsi="Times New Roman" w:cs="Times New Roman"/>
          <w:sz w:val="24"/>
          <w:szCs w:val="24"/>
        </w:rPr>
        <w:t>Kuruluşun Organizasyon Yapısı ve Yönetimi</w:t>
      </w:r>
    </w:p>
    <w:p w14:paraId="645AC659" w14:textId="77777777" w:rsidR="003E7747" w:rsidRDefault="003E7747">
      <w:pPr>
        <w:pBdr>
          <w:top w:val="nil"/>
          <w:left w:val="nil"/>
          <w:bottom w:val="nil"/>
          <w:right w:val="nil"/>
          <w:between w:val="nil"/>
        </w:pBdr>
        <w:ind w:left="1057"/>
        <w:rPr>
          <w:color w:val="000000"/>
        </w:rPr>
      </w:pPr>
    </w:p>
    <w:p w14:paraId="49AA404F" w14:textId="27F05590" w:rsidR="003E7747" w:rsidRDefault="00372488">
      <w:pPr>
        <w:spacing w:after="0" w:line="360" w:lineRule="auto"/>
        <w:jc w:val="center"/>
        <w:rPr>
          <w:rFonts w:ascii="Times New Roman" w:eastAsia="Times New Roman" w:hAnsi="Times New Roman" w:cs="Times New Roman"/>
          <w:color w:val="000000"/>
          <w:sz w:val="24"/>
          <w:szCs w:val="24"/>
        </w:rPr>
      </w:pPr>
      <w:bookmarkStart w:id="82" w:name="_heading=h.4h042r0" w:colFirst="0" w:colLast="0"/>
      <w:bookmarkEnd w:id="82"/>
      <w:r>
        <w:rPr>
          <w:rFonts w:ascii="Times New Roman" w:eastAsia="Times New Roman" w:hAnsi="Times New Roman" w:cs="Times New Roman"/>
          <w:b/>
          <w:color w:val="000000"/>
          <w:sz w:val="24"/>
          <w:szCs w:val="24"/>
        </w:rPr>
        <w:t xml:space="preserve">Tablo 16. </w:t>
      </w:r>
      <w:r>
        <w:rPr>
          <w:rFonts w:ascii="Times New Roman" w:eastAsia="Times New Roman" w:hAnsi="Times New Roman" w:cs="Times New Roman"/>
          <w:color w:val="000000"/>
          <w:sz w:val="24"/>
          <w:szCs w:val="24"/>
        </w:rPr>
        <w:t>Kuruluşun Organizasyon Yapısı ve Yönetimi</w:t>
      </w:r>
      <w:r>
        <w:rPr>
          <w:noProof/>
        </w:rPr>
        <mc:AlternateContent>
          <mc:Choice Requires="wpg">
            <w:drawing>
              <wp:inline distT="0" distB="0" distL="0" distR="0" wp14:anchorId="5D845D33" wp14:editId="39F85454">
                <wp:extent cx="5231219" cy="3678865"/>
                <wp:effectExtent l="0" t="0" r="0" b="0"/>
                <wp:docPr id="55" name="Grup 55"/>
                <wp:cNvGraphicFramePr/>
                <a:graphic xmlns:a="http://schemas.openxmlformats.org/drawingml/2006/main">
                  <a:graphicData uri="http://schemas.microsoft.com/office/word/2010/wordprocessingGroup">
                    <wpg:wgp>
                      <wpg:cNvGrpSpPr/>
                      <wpg:grpSpPr>
                        <a:xfrm>
                          <a:off x="0" y="0"/>
                          <a:ext cx="5231219" cy="3678865"/>
                          <a:chOff x="0" y="0"/>
                          <a:chExt cx="5231200" cy="3678850"/>
                        </a:xfrm>
                      </wpg:grpSpPr>
                      <wpg:grpSp>
                        <wpg:cNvPr id="1" name="Grup 1"/>
                        <wpg:cNvGrpSpPr/>
                        <wpg:grpSpPr>
                          <a:xfrm>
                            <a:off x="0" y="0"/>
                            <a:ext cx="5231200" cy="3678850"/>
                            <a:chOff x="0" y="0"/>
                            <a:chExt cx="5231200" cy="3678850"/>
                          </a:xfrm>
                        </wpg:grpSpPr>
                        <wps:wsp>
                          <wps:cNvPr id="2" name="Dikdörtgen 2"/>
                          <wps:cNvSpPr/>
                          <wps:spPr>
                            <a:xfrm>
                              <a:off x="0" y="0"/>
                              <a:ext cx="5231200" cy="3678850"/>
                            </a:xfrm>
                            <a:prstGeom prst="rect">
                              <a:avLst/>
                            </a:prstGeom>
                            <a:noFill/>
                            <a:ln>
                              <a:noFill/>
                            </a:ln>
                          </wps:spPr>
                          <wps:txbx>
                            <w:txbxContent>
                              <w:p w14:paraId="52C9BD9A" w14:textId="77777777" w:rsidR="003F610E" w:rsidRDefault="003F610E">
                                <w:pPr>
                                  <w:spacing w:after="0" w:line="240" w:lineRule="auto"/>
                                  <w:textDirection w:val="btLr"/>
                                </w:pPr>
                              </w:p>
                            </w:txbxContent>
                          </wps:txbx>
                          <wps:bodyPr spcFirstLastPara="1" wrap="square" lIns="91425" tIns="91425" rIns="91425" bIns="91425" anchor="ctr" anchorCtr="0">
                            <a:noAutofit/>
                          </wps:bodyPr>
                        </wps:wsp>
                        <wps:wsp>
                          <wps:cNvPr id="3" name="Dikdörtgen: Köşeleri Yuvarlatılmış 3"/>
                          <wps:cNvSpPr/>
                          <wps:spPr>
                            <a:xfrm>
                              <a:off x="1626782" y="612521"/>
                              <a:ext cx="1977654" cy="760796"/>
                            </a:xfrm>
                            <a:prstGeom prst="roundRect">
                              <a:avLst>
                                <a:gd name="adj" fmla="val 10000"/>
                              </a:avLst>
                            </a:prstGeom>
                            <a:solidFill>
                              <a:schemeClr val="accent1"/>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wps:spPr>
                          <wps:txbx>
                            <w:txbxContent>
                              <w:p w14:paraId="417101E3" w14:textId="77777777" w:rsidR="003F610E" w:rsidRDefault="003F610E">
                                <w:pPr>
                                  <w:spacing w:after="0" w:line="240" w:lineRule="auto"/>
                                  <w:textDirection w:val="btLr"/>
                                </w:pPr>
                              </w:p>
                            </w:txbxContent>
                          </wps:txbx>
                          <wps:bodyPr spcFirstLastPara="1" wrap="square" lIns="91425" tIns="91425" rIns="91425" bIns="91425" anchor="ctr" anchorCtr="0">
                            <a:noAutofit/>
                          </wps:bodyPr>
                        </wps:wsp>
                        <wps:wsp>
                          <wps:cNvPr id="4" name="Metin Kutusu 4"/>
                          <wps:cNvSpPr txBox="1"/>
                          <wps:spPr>
                            <a:xfrm>
                              <a:off x="1649065" y="634804"/>
                              <a:ext cx="1933088" cy="716230"/>
                            </a:xfrm>
                            <a:prstGeom prst="rect">
                              <a:avLst/>
                            </a:prstGeom>
                            <a:noFill/>
                            <a:ln>
                              <a:noFill/>
                            </a:ln>
                          </wps:spPr>
                          <wps:txbx>
                            <w:txbxContent>
                              <w:p w14:paraId="0092399B" w14:textId="77777777" w:rsidR="003F610E" w:rsidRPr="0010716F" w:rsidRDefault="003F610E">
                                <w:pPr>
                                  <w:spacing w:after="0" w:line="215" w:lineRule="auto"/>
                                  <w:jc w:val="center"/>
                                  <w:textDirection w:val="btLr"/>
                                  <w:rPr>
                                    <w:color w:val="FFFFFF" w:themeColor="background1"/>
                                  </w:rPr>
                                </w:pPr>
                                <w:r w:rsidRPr="0010716F">
                                  <w:rPr>
                                    <w:rFonts w:ascii="Times New Roman" w:eastAsia="Times New Roman" w:hAnsi="Times New Roman" w:cs="Times New Roman"/>
                                    <w:b/>
                                    <w:color w:val="FFFFFF" w:themeColor="background1"/>
                                    <w:sz w:val="24"/>
                                  </w:rPr>
                                  <w:t>DİYARBAKIR BÜYÜKŞEHİR</w:t>
                                </w:r>
                              </w:p>
                            </w:txbxContent>
                          </wps:txbx>
                          <wps:bodyPr spcFirstLastPara="1" wrap="square" lIns="45700" tIns="45700" rIns="45700" bIns="45700" anchor="ctr" anchorCtr="0">
                            <a:noAutofit/>
                          </wps:bodyPr>
                        </wps:wsp>
                        <wps:wsp>
                          <wps:cNvPr id="5" name="Serbest Form: Şekil 5"/>
                          <wps:cNvSpPr/>
                          <wps:spPr>
                            <a:xfrm>
                              <a:off x="2569889" y="1373318"/>
                              <a:ext cx="91440" cy="242829"/>
                            </a:xfrm>
                            <a:custGeom>
                              <a:avLst/>
                              <a:gdLst/>
                              <a:ahLst/>
                              <a:cxnLst/>
                              <a:rect l="l" t="t" r="r" b="b"/>
                              <a:pathLst>
                                <a:path w="120000" h="120000" extrusionOk="0">
                                  <a:moveTo>
                                    <a:pt x="60000" y="0"/>
                                  </a:moveTo>
                                  <a:lnTo>
                                    <a:pt x="60000" y="120000"/>
                                  </a:lnTo>
                                </a:path>
                              </a:pathLst>
                            </a:custGeom>
                            <a:noFill/>
                            <a:ln w="25400" cap="flat" cmpd="sng">
                              <a:solidFill>
                                <a:srgbClr val="3B6495"/>
                              </a:solidFill>
                              <a:prstDash val="solid"/>
                              <a:round/>
                              <a:headEnd type="none" w="sm" len="sm"/>
                              <a:tailEnd type="none" w="sm" len="sm"/>
                            </a:ln>
                          </wps:spPr>
                          <wps:bodyPr spcFirstLastPara="1" wrap="square" lIns="91425" tIns="91425" rIns="91425" bIns="91425" anchor="ctr" anchorCtr="0">
                            <a:noAutofit/>
                          </wps:bodyPr>
                        </wps:wsp>
                        <wps:wsp>
                          <wps:cNvPr id="6" name="Dikdörtgen: Köşeleri Yuvarlatılmış 6"/>
                          <wps:cNvSpPr/>
                          <wps:spPr>
                            <a:xfrm>
                              <a:off x="1711842" y="1616147"/>
                              <a:ext cx="1807533" cy="569786"/>
                            </a:xfrm>
                            <a:prstGeom prst="roundRect">
                              <a:avLst>
                                <a:gd name="adj" fmla="val 10000"/>
                              </a:avLst>
                            </a:prstGeom>
                            <a:solidFill>
                              <a:schemeClr val="accent1"/>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wps:spPr>
                          <wps:txbx>
                            <w:txbxContent>
                              <w:p w14:paraId="37AC08D4" w14:textId="77777777" w:rsidR="003F610E" w:rsidRDefault="003F610E">
                                <w:pPr>
                                  <w:spacing w:after="0" w:line="240" w:lineRule="auto"/>
                                  <w:textDirection w:val="btLr"/>
                                </w:pPr>
                              </w:p>
                            </w:txbxContent>
                          </wps:txbx>
                          <wps:bodyPr spcFirstLastPara="1" wrap="square" lIns="91425" tIns="91425" rIns="91425" bIns="91425" anchor="ctr" anchorCtr="0">
                            <a:noAutofit/>
                          </wps:bodyPr>
                        </wps:wsp>
                        <wps:wsp>
                          <wps:cNvPr id="7" name="Metin Kutusu 7"/>
                          <wps:cNvSpPr txBox="1"/>
                          <wps:spPr>
                            <a:xfrm>
                              <a:off x="1728530" y="1632835"/>
                              <a:ext cx="1774157" cy="536410"/>
                            </a:xfrm>
                            <a:prstGeom prst="rect">
                              <a:avLst/>
                            </a:prstGeom>
                            <a:noFill/>
                            <a:ln>
                              <a:noFill/>
                            </a:ln>
                          </wps:spPr>
                          <wps:txbx>
                            <w:txbxContent>
                              <w:p w14:paraId="45E48076" w14:textId="3861854E" w:rsidR="003F610E" w:rsidRPr="0010716F" w:rsidRDefault="003F610E">
                                <w:pPr>
                                  <w:spacing w:after="0" w:line="215" w:lineRule="auto"/>
                                  <w:jc w:val="center"/>
                                  <w:textDirection w:val="btLr"/>
                                  <w:rPr>
                                    <w:color w:val="FFFFFF" w:themeColor="background1"/>
                                  </w:rPr>
                                </w:pPr>
                                <w:r w:rsidRPr="0010716F">
                                  <w:rPr>
                                    <w:rFonts w:ascii="Times New Roman" w:eastAsia="Times New Roman" w:hAnsi="Times New Roman" w:cs="Times New Roman"/>
                                    <w:b/>
                                    <w:color w:val="FFFFFF" w:themeColor="background1"/>
                                  </w:rPr>
                                  <w:t>İMAR ve ÇEVRE ŞEHİRCİLİK DAİRE BAŞKANLIĞI</w:t>
                                </w:r>
                              </w:p>
                            </w:txbxContent>
                          </wps:txbx>
                          <wps:bodyPr spcFirstLastPara="1" wrap="square" lIns="45700" tIns="45700" rIns="45700" bIns="45700" anchor="ctr" anchorCtr="0">
                            <a:noAutofit/>
                          </wps:bodyPr>
                        </wps:wsp>
                        <wps:wsp>
                          <wps:cNvPr id="8" name="Serbest Form: Şekil 8"/>
                          <wps:cNvSpPr/>
                          <wps:spPr>
                            <a:xfrm>
                              <a:off x="968425" y="2185934"/>
                              <a:ext cx="1647184" cy="242829"/>
                            </a:xfrm>
                            <a:custGeom>
                              <a:avLst/>
                              <a:gdLst/>
                              <a:ahLst/>
                              <a:cxnLst/>
                              <a:rect l="l" t="t" r="r" b="b"/>
                              <a:pathLst>
                                <a:path w="120000" h="120000" extrusionOk="0">
                                  <a:moveTo>
                                    <a:pt x="120000" y="0"/>
                                  </a:moveTo>
                                  <a:lnTo>
                                    <a:pt x="120000" y="60000"/>
                                  </a:lnTo>
                                  <a:lnTo>
                                    <a:pt x="0" y="60000"/>
                                  </a:lnTo>
                                  <a:lnTo>
                                    <a:pt x="0" y="120000"/>
                                  </a:lnTo>
                                </a:path>
                              </a:pathLst>
                            </a:custGeom>
                            <a:noFill/>
                            <a:ln w="25400" cap="flat" cmpd="sng">
                              <a:solidFill>
                                <a:srgbClr val="4674AA"/>
                              </a:solidFill>
                              <a:prstDash val="solid"/>
                              <a:round/>
                              <a:headEnd type="none" w="sm" len="sm"/>
                              <a:tailEnd type="none" w="sm" len="sm"/>
                            </a:ln>
                          </wps:spPr>
                          <wps:bodyPr spcFirstLastPara="1" wrap="square" lIns="91425" tIns="91425" rIns="91425" bIns="91425" anchor="ctr" anchorCtr="0">
                            <a:noAutofit/>
                          </wps:bodyPr>
                        </wps:wsp>
                        <wps:wsp>
                          <wps:cNvPr id="9" name="Dikdörtgen: Köşeleri Yuvarlatılmış 9"/>
                          <wps:cNvSpPr/>
                          <wps:spPr>
                            <a:xfrm>
                              <a:off x="1247" y="2428764"/>
                              <a:ext cx="1934354" cy="628448"/>
                            </a:xfrm>
                            <a:prstGeom prst="roundRect">
                              <a:avLst>
                                <a:gd name="adj" fmla="val 10000"/>
                              </a:avLst>
                            </a:prstGeom>
                            <a:solidFill>
                              <a:schemeClr val="accent1"/>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wps:spPr>
                          <wps:txbx>
                            <w:txbxContent>
                              <w:p w14:paraId="10E4B318" w14:textId="77777777" w:rsidR="003F610E" w:rsidRDefault="003F610E">
                                <w:pPr>
                                  <w:spacing w:after="0" w:line="240" w:lineRule="auto"/>
                                  <w:textDirection w:val="btLr"/>
                                </w:pPr>
                              </w:p>
                            </w:txbxContent>
                          </wps:txbx>
                          <wps:bodyPr spcFirstLastPara="1" wrap="square" lIns="91425" tIns="91425" rIns="91425" bIns="91425" anchor="ctr" anchorCtr="0">
                            <a:noAutofit/>
                          </wps:bodyPr>
                        </wps:wsp>
                        <wps:wsp>
                          <wps:cNvPr id="10" name="Metin Kutusu 10"/>
                          <wps:cNvSpPr txBox="1"/>
                          <wps:spPr>
                            <a:xfrm>
                              <a:off x="19654" y="2447171"/>
                              <a:ext cx="1897540" cy="591634"/>
                            </a:xfrm>
                            <a:prstGeom prst="rect">
                              <a:avLst/>
                            </a:prstGeom>
                            <a:noFill/>
                            <a:ln>
                              <a:noFill/>
                            </a:ln>
                          </wps:spPr>
                          <wps:txbx>
                            <w:txbxContent>
                              <w:p w14:paraId="026A2913" w14:textId="77777777" w:rsidR="003F610E" w:rsidRPr="0010716F" w:rsidRDefault="003F610E">
                                <w:pPr>
                                  <w:spacing w:after="0" w:line="215" w:lineRule="auto"/>
                                  <w:jc w:val="center"/>
                                  <w:textDirection w:val="btLr"/>
                                  <w:rPr>
                                    <w:color w:val="FFFFFF" w:themeColor="background1"/>
                                  </w:rPr>
                                </w:pPr>
                                <w:r w:rsidRPr="0010716F">
                                  <w:rPr>
                                    <w:rFonts w:ascii="Times New Roman" w:eastAsia="Times New Roman" w:hAnsi="Times New Roman" w:cs="Times New Roman"/>
                                    <w:b/>
                                    <w:color w:val="FFFFFF" w:themeColor="background1"/>
                                    <w:sz w:val="24"/>
                                  </w:rPr>
                                  <w:t>Proje / Yatırım</w:t>
                                </w:r>
                              </w:p>
                              <w:p w14:paraId="3DB6768C" w14:textId="77777777" w:rsidR="003F610E" w:rsidRPr="0010716F" w:rsidRDefault="003F610E">
                                <w:pPr>
                                  <w:spacing w:before="83" w:after="0" w:line="215" w:lineRule="auto"/>
                                  <w:jc w:val="center"/>
                                  <w:textDirection w:val="btLr"/>
                                  <w:rPr>
                                    <w:color w:val="FFFFFF" w:themeColor="background1"/>
                                  </w:rPr>
                                </w:pPr>
                                <w:r w:rsidRPr="0010716F">
                                  <w:rPr>
                                    <w:rFonts w:ascii="Times New Roman" w:eastAsia="Times New Roman" w:hAnsi="Times New Roman" w:cs="Times New Roman"/>
                                    <w:b/>
                                    <w:color w:val="FFFFFF" w:themeColor="background1"/>
                                    <w:sz w:val="24"/>
                                  </w:rPr>
                                  <w:t>Koordinasyon Ekibi</w:t>
                                </w:r>
                              </w:p>
                            </w:txbxContent>
                          </wps:txbx>
                          <wps:bodyPr spcFirstLastPara="1" wrap="square" lIns="45700" tIns="45700" rIns="45700" bIns="45700" anchor="ctr" anchorCtr="0">
                            <a:noAutofit/>
                          </wps:bodyPr>
                        </wps:wsp>
                        <wps:wsp>
                          <wps:cNvPr id="11" name="Serbest Form: Şekil 11"/>
                          <wps:cNvSpPr/>
                          <wps:spPr>
                            <a:xfrm>
                              <a:off x="2615609" y="2185934"/>
                              <a:ext cx="294318" cy="242829"/>
                            </a:xfrm>
                            <a:custGeom>
                              <a:avLst/>
                              <a:gdLst/>
                              <a:ahLst/>
                              <a:cxnLst/>
                              <a:rect l="l" t="t" r="r" b="b"/>
                              <a:pathLst>
                                <a:path w="120000" h="120000" extrusionOk="0">
                                  <a:moveTo>
                                    <a:pt x="0" y="0"/>
                                  </a:moveTo>
                                  <a:lnTo>
                                    <a:pt x="0" y="60000"/>
                                  </a:lnTo>
                                  <a:lnTo>
                                    <a:pt x="120000" y="60000"/>
                                  </a:lnTo>
                                  <a:lnTo>
                                    <a:pt x="120000" y="120000"/>
                                  </a:lnTo>
                                </a:path>
                              </a:pathLst>
                            </a:custGeom>
                            <a:noFill/>
                            <a:ln w="25400" cap="flat" cmpd="sng">
                              <a:solidFill>
                                <a:srgbClr val="4674AA"/>
                              </a:solidFill>
                              <a:prstDash val="solid"/>
                              <a:round/>
                              <a:headEnd type="none" w="sm" len="sm"/>
                              <a:tailEnd type="none" w="sm" len="sm"/>
                            </a:ln>
                          </wps:spPr>
                          <wps:bodyPr spcFirstLastPara="1" wrap="square" lIns="91425" tIns="91425" rIns="91425" bIns="91425" anchor="ctr" anchorCtr="0">
                            <a:noAutofit/>
                          </wps:bodyPr>
                        </wps:wsp>
                        <wps:wsp>
                          <wps:cNvPr id="12" name="Dikdörtgen: Köşeleri Yuvarlatılmış 12"/>
                          <wps:cNvSpPr/>
                          <wps:spPr>
                            <a:xfrm>
                              <a:off x="2208785" y="2428764"/>
                              <a:ext cx="1402284" cy="623446"/>
                            </a:xfrm>
                            <a:prstGeom prst="roundRect">
                              <a:avLst>
                                <a:gd name="adj" fmla="val 10000"/>
                              </a:avLst>
                            </a:prstGeom>
                            <a:solidFill>
                              <a:schemeClr val="accent1"/>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wps:spPr>
                          <wps:txbx>
                            <w:txbxContent>
                              <w:p w14:paraId="3121D07E" w14:textId="77777777" w:rsidR="003F610E" w:rsidRDefault="003F610E">
                                <w:pPr>
                                  <w:spacing w:after="0" w:line="240" w:lineRule="auto"/>
                                  <w:textDirection w:val="btLr"/>
                                </w:pPr>
                              </w:p>
                            </w:txbxContent>
                          </wps:txbx>
                          <wps:bodyPr spcFirstLastPara="1" wrap="square" lIns="91425" tIns="91425" rIns="91425" bIns="91425" anchor="ctr" anchorCtr="0">
                            <a:noAutofit/>
                          </wps:bodyPr>
                        </wps:wsp>
                        <wps:wsp>
                          <wps:cNvPr id="13" name="Metin Kutusu 13"/>
                          <wps:cNvSpPr txBox="1"/>
                          <wps:spPr>
                            <a:xfrm>
                              <a:off x="2227045" y="2447024"/>
                              <a:ext cx="1365764" cy="586926"/>
                            </a:xfrm>
                            <a:prstGeom prst="rect">
                              <a:avLst/>
                            </a:prstGeom>
                            <a:noFill/>
                            <a:ln>
                              <a:noFill/>
                            </a:ln>
                          </wps:spPr>
                          <wps:txbx>
                            <w:txbxContent>
                              <w:p w14:paraId="664FEEC8" w14:textId="77777777" w:rsidR="003F610E" w:rsidRPr="0010716F" w:rsidRDefault="003F610E">
                                <w:pPr>
                                  <w:spacing w:after="0" w:line="215" w:lineRule="auto"/>
                                  <w:jc w:val="center"/>
                                  <w:textDirection w:val="btLr"/>
                                  <w:rPr>
                                    <w:color w:val="FFFFFF" w:themeColor="background1"/>
                                  </w:rPr>
                                </w:pPr>
                                <w:r w:rsidRPr="0010716F">
                                  <w:rPr>
                                    <w:rFonts w:ascii="Times New Roman" w:eastAsia="Times New Roman" w:hAnsi="Times New Roman" w:cs="Times New Roman"/>
                                    <w:b/>
                                    <w:color w:val="FFFFFF" w:themeColor="background1"/>
                                    <w:sz w:val="24"/>
                                  </w:rPr>
                                  <w:t>Satın Alma Birimi</w:t>
                                </w:r>
                              </w:p>
                            </w:txbxContent>
                          </wps:txbx>
                          <wps:bodyPr spcFirstLastPara="1" wrap="square" lIns="45700" tIns="45700" rIns="45700" bIns="45700" anchor="ctr" anchorCtr="0">
                            <a:noAutofit/>
                          </wps:bodyPr>
                        </wps:wsp>
                        <wps:wsp>
                          <wps:cNvPr id="14" name="Serbest Form: Şekil 14"/>
                          <wps:cNvSpPr/>
                          <wps:spPr>
                            <a:xfrm>
                              <a:off x="2615609" y="2185934"/>
                              <a:ext cx="1941502" cy="242829"/>
                            </a:xfrm>
                            <a:custGeom>
                              <a:avLst/>
                              <a:gdLst/>
                              <a:ahLst/>
                              <a:cxnLst/>
                              <a:rect l="l" t="t" r="r" b="b"/>
                              <a:pathLst>
                                <a:path w="120000" h="120000" extrusionOk="0">
                                  <a:moveTo>
                                    <a:pt x="0" y="0"/>
                                  </a:moveTo>
                                  <a:lnTo>
                                    <a:pt x="0" y="60000"/>
                                  </a:lnTo>
                                  <a:lnTo>
                                    <a:pt x="120000" y="60000"/>
                                  </a:lnTo>
                                  <a:lnTo>
                                    <a:pt x="120000" y="120000"/>
                                  </a:lnTo>
                                </a:path>
                              </a:pathLst>
                            </a:custGeom>
                            <a:noFill/>
                            <a:ln w="25400" cap="flat" cmpd="sng">
                              <a:solidFill>
                                <a:srgbClr val="4674AA"/>
                              </a:solidFill>
                              <a:prstDash val="solid"/>
                              <a:round/>
                              <a:headEnd type="none" w="sm" len="sm"/>
                              <a:tailEnd type="none" w="sm" len="sm"/>
                            </a:ln>
                          </wps:spPr>
                          <wps:bodyPr spcFirstLastPara="1" wrap="square" lIns="91425" tIns="91425" rIns="91425" bIns="91425" anchor="ctr" anchorCtr="0">
                            <a:noAutofit/>
                          </wps:bodyPr>
                        </wps:wsp>
                        <wps:wsp>
                          <wps:cNvPr id="15" name="Dikdörtgen: Köşeleri Yuvarlatılmış 15"/>
                          <wps:cNvSpPr/>
                          <wps:spPr>
                            <a:xfrm>
                              <a:off x="3884253" y="2428764"/>
                              <a:ext cx="1345717" cy="637578"/>
                            </a:xfrm>
                            <a:prstGeom prst="roundRect">
                              <a:avLst>
                                <a:gd name="adj" fmla="val 10000"/>
                              </a:avLst>
                            </a:prstGeom>
                            <a:solidFill>
                              <a:schemeClr val="accent1"/>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wps:spPr>
                          <wps:txbx>
                            <w:txbxContent>
                              <w:p w14:paraId="41A4DB87" w14:textId="77777777" w:rsidR="003F610E" w:rsidRDefault="003F610E">
                                <w:pPr>
                                  <w:spacing w:after="0" w:line="240" w:lineRule="auto"/>
                                  <w:textDirection w:val="btLr"/>
                                </w:pPr>
                              </w:p>
                            </w:txbxContent>
                          </wps:txbx>
                          <wps:bodyPr spcFirstLastPara="1" wrap="square" lIns="91425" tIns="91425" rIns="91425" bIns="91425" anchor="ctr" anchorCtr="0">
                            <a:noAutofit/>
                          </wps:bodyPr>
                        </wps:wsp>
                        <wps:wsp>
                          <wps:cNvPr id="16" name="Metin Kutusu 16"/>
                          <wps:cNvSpPr txBox="1"/>
                          <wps:spPr>
                            <a:xfrm>
                              <a:off x="3902927" y="2447438"/>
                              <a:ext cx="1308369" cy="600230"/>
                            </a:xfrm>
                            <a:prstGeom prst="rect">
                              <a:avLst/>
                            </a:prstGeom>
                            <a:noFill/>
                            <a:ln>
                              <a:noFill/>
                            </a:ln>
                          </wps:spPr>
                          <wps:txbx>
                            <w:txbxContent>
                              <w:p w14:paraId="05639A1A" w14:textId="77777777" w:rsidR="003F610E" w:rsidRPr="0010716F" w:rsidRDefault="003F610E">
                                <w:pPr>
                                  <w:spacing w:after="0" w:line="215" w:lineRule="auto"/>
                                  <w:jc w:val="center"/>
                                  <w:textDirection w:val="btLr"/>
                                  <w:rPr>
                                    <w:color w:val="FFFFFF" w:themeColor="background1"/>
                                  </w:rPr>
                                </w:pPr>
                                <w:r w:rsidRPr="0010716F">
                                  <w:rPr>
                                    <w:rFonts w:ascii="Times New Roman" w:eastAsia="Times New Roman" w:hAnsi="Times New Roman" w:cs="Times New Roman"/>
                                    <w:b/>
                                    <w:color w:val="FFFFFF" w:themeColor="background1"/>
                                    <w:sz w:val="24"/>
                                  </w:rPr>
                                  <w:t>Personel Birimi</w:t>
                                </w:r>
                              </w:p>
                            </w:txbxContent>
                          </wps:txbx>
                          <wps:bodyPr spcFirstLastPara="1" wrap="square" lIns="45700" tIns="45700" rIns="45700" bIns="45700" anchor="ctr" anchorCtr="0">
                            <a:noAutofit/>
                          </wps:bodyPr>
                        </wps:wsp>
                      </wpg:grpSp>
                    </wpg:wgp>
                  </a:graphicData>
                </a:graphic>
              </wp:inline>
            </w:drawing>
          </mc:Choice>
          <mc:Fallback>
            <w:pict>
              <v:group w14:anchorId="5D845D33" id="Grup 55" o:spid="_x0000_s1026" style="width:411.9pt;height:289.65pt;mso-position-horizontal-relative:char;mso-position-vertical-relative:line" coordsize="52312,36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">
                <v:group id="Grup 1" o:spid="_x0000_s1027" style="position:absolute;width:52312;height:36788" coordsize="52312,36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Dikdörtgen 2" o:spid="_x0000_s1028" style="position:absolute;width:52312;height:36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52C9BD9A" w14:textId="77777777" w:rsidR="003F610E" w:rsidRDefault="003F610E">
                          <w:pPr>
                            <w:spacing w:after="0" w:line="240" w:lineRule="auto"/>
                            <w:textDirection w:val="btLr"/>
                          </w:pPr>
                        </w:p>
                      </w:txbxContent>
                    </v:textbox>
                  </v:rect>
                  <v:roundrect id="Dikdörtgen: Köşeleri Yuvarlatılmış 3" o:spid="_x0000_s1029" style="position:absolute;left:16267;top:6125;width:19777;height:7608;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" fillcolor="#4f81bd [3204]" strokecolor="white [3201]" strokeweight="3pt">
                    <v:stroke startarrowwidth="narrow" startarrowlength="short" endarrowwidth="narrow" endarrowlength="short"/>
                    <v:shadow on="t" color="black" opacity="24672f" origin=",.5" offset="0,.55556mm"/>
                    <v:textbox inset="2.53958mm,2.53958mm,2.53958mm,2.53958mm">
                      <w:txbxContent>
                        <w:p w14:paraId="417101E3" w14:textId="77777777" w:rsidR="003F610E" w:rsidRDefault="003F610E">
                          <w:pPr>
                            <w:spacing w:after="0" w:line="240" w:lineRule="auto"/>
                            <w:textDirection w:val="btLr"/>
                          </w:pPr>
                        </w:p>
                      </w:txbxContent>
                    </v:textbox>
                  </v:roundrect>
                  <v:shapetype id="_x0000_t202" coordsize="21600,21600" o:spt="202" path="m,l,21600r21600,l21600,xe">
                    <v:stroke joinstyle="miter"/>
                    <v:path gradientshapeok="t" o:connecttype="rect"/>
                  </v:shapetype>
                  <v:shape id="Metin Kutusu 4" o:spid="_x0000_s1030" type="#_x0000_t202" style="position:absolute;left:16490;top:6348;width:19331;height:7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" filled="f" stroked="f">
                    <v:textbox inset="1.2694mm,1.2694mm,1.2694mm,1.2694mm">
                      <w:txbxContent>
                        <w:p w14:paraId="0092399B" w14:textId="77777777" w:rsidR="003F610E" w:rsidRPr="0010716F" w:rsidRDefault="003F610E">
                          <w:pPr>
                            <w:spacing w:after="0" w:line="215" w:lineRule="auto"/>
                            <w:jc w:val="center"/>
                            <w:textDirection w:val="btLr"/>
                            <w:rPr>
                              <w:color w:val="FFFFFF" w:themeColor="background1"/>
                            </w:rPr>
                          </w:pPr>
                          <w:r w:rsidRPr="0010716F">
                            <w:rPr>
                              <w:rFonts w:ascii="Times New Roman" w:eastAsia="Times New Roman" w:hAnsi="Times New Roman" w:cs="Times New Roman"/>
                              <w:b/>
                              <w:color w:val="FFFFFF" w:themeColor="background1"/>
                              <w:sz w:val="24"/>
                            </w:rPr>
                            <w:t>DİYARBAKIR BÜYÜKŞEHİR</w:t>
                          </w:r>
                        </w:p>
                      </w:txbxContent>
                    </v:textbox>
                  </v:shape>
                  <v:shape id="Serbest Form: Şekil 5" o:spid="_x0000_s1031" style="position:absolute;left:25698;top:13733;width:915;height:2428;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" path="m60000,r,120000e" filled="f" strokecolor="#3b6495" strokeweight="2pt">
                    <v:stroke startarrowwidth="narrow" startarrowlength="short" endarrowwidth="narrow" endarrowlength="short"/>
                    <v:path arrowok="t" o:extrusionok="f"/>
                  </v:shape>
                  <v:roundrect id="Dikdörtgen: Köşeleri Yuvarlatılmış 6" o:spid="_x0000_s1032" style="position:absolute;left:17118;top:16161;width:18075;height:5698;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" fillcolor="#4f81bd [3204]" strokecolor="white [3201]" strokeweight="3pt">
                    <v:stroke startarrowwidth="narrow" startarrowlength="short" endarrowwidth="narrow" endarrowlength="short"/>
                    <v:shadow on="t" color="black" opacity="24672f" origin=",.5" offset="0,.55556mm"/>
                    <v:textbox inset="2.53958mm,2.53958mm,2.53958mm,2.53958mm">
                      <w:txbxContent>
                        <w:p w14:paraId="37AC08D4" w14:textId="77777777" w:rsidR="003F610E" w:rsidRDefault="003F610E">
                          <w:pPr>
                            <w:spacing w:after="0" w:line="240" w:lineRule="auto"/>
                            <w:textDirection w:val="btLr"/>
                          </w:pPr>
                        </w:p>
                      </w:txbxContent>
                    </v:textbox>
                  </v:roundrect>
                  <v:shape id="Metin Kutusu 7" o:spid="_x0000_s1033" type="#_x0000_t202" style="position:absolute;left:17285;top:16328;width:17741;height:5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" filled="f" stroked="f">
                    <v:textbox inset="1.2694mm,1.2694mm,1.2694mm,1.2694mm">
                      <w:txbxContent>
                        <w:p w14:paraId="45E48076" w14:textId="3861854E" w:rsidR="003F610E" w:rsidRPr="0010716F" w:rsidRDefault="003F610E">
                          <w:pPr>
                            <w:spacing w:after="0" w:line="215" w:lineRule="auto"/>
                            <w:jc w:val="center"/>
                            <w:textDirection w:val="btLr"/>
                            <w:rPr>
                              <w:color w:val="FFFFFF" w:themeColor="background1"/>
                            </w:rPr>
                          </w:pPr>
                          <w:r w:rsidRPr="0010716F">
                            <w:rPr>
                              <w:rFonts w:ascii="Times New Roman" w:eastAsia="Times New Roman" w:hAnsi="Times New Roman" w:cs="Times New Roman"/>
                              <w:b/>
                              <w:color w:val="FFFFFF" w:themeColor="background1"/>
                            </w:rPr>
                            <w:t>İMAR ve ÇEVRE ŞEHİRCİLİK DAİRE BAŞKANLIĞI</w:t>
                          </w:r>
                        </w:p>
                      </w:txbxContent>
                    </v:textbox>
                  </v:shape>
                  <v:shape id="Serbest Form: Şekil 8" o:spid="_x0000_s1034" style="position:absolute;left:9684;top:21859;width:16472;height:2428;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" path="m120000,r,60000l,60000r,60000e" filled="f" strokecolor="#4674aa" strokeweight="2pt">
                    <v:stroke startarrowwidth="narrow" startarrowlength="short" endarrowwidth="narrow" endarrowlength="short"/>
                    <v:path arrowok="t" o:extrusionok="f"/>
                  </v:shape>
                  <v:roundrect id="Dikdörtgen: Köşeleri Yuvarlatılmış 9" o:spid="_x0000_s1035" style="position:absolute;left:12;top:24287;width:19344;height:628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" fillcolor="#4f81bd [3204]" strokecolor="white [3201]" strokeweight="3pt">
                    <v:stroke startarrowwidth="narrow" startarrowlength="short" endarrowwidth="narrow" endarrowlength="short"/>
                    <v:shadow on="t" color="black" opacity="24672f" origin=",.5" offset="0,.55556mm"/>
                    <v:textbox inset="2.53958mm,2.53958mm,2.53958mm,2.53958mm">
                      <w:txbxContent>
                        <w:p w14:paraId="10E4B318" w14:textId="77777777" w:rsidR="003F610E" w:rsidRDefault="003F610E">
                          <w:pPr>
                            <w:spacing w:after="0" w:line="240" w:lineRule="auto"/>
                            <w:textDirection w:val="btLr"/>
                          </w:pPr>
                        </w:p>
                      </w:txbxContent>
                    </v:textbox>
                  </v:roundrect>
                  <v:shape id="Metin Kutusu 10" o:spid="_x0000_s1036" type="#_x0000_t202" style="position:absolute;left:196;top:24471;width:18975;height:5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" filled="f" stroked="f">
                    <v:textbox inset="1.2694mm,1.2694mm,1.2694mm,1.2694mm">
                      <w:txbxContent>
                        <w:p w14:paraId="026A2913" w14:textId="77777777" w:rsidR="003F610E" w:rsidRPr="0010716F" w:rsidRDefault="003F610E">
                          <w:pPr>
                            <w:spacing w:after="0" w:line="215" w:lineRule="auto"/>
                            <w:jc w:val="center"/>
                            <w:textDirection w:val="btLr"/>
                            <w:rPr>
                              <w:color w:val="FFFFFF" w:themeColor="background1"/>
                            </w:rPr>
                          </w:pPr>
                          <w:r w:rsidRPr="0010716F">
                            <w:rPr>
                              <w:rFonts w:ascii="Times New Roman" w:eastAsia="Times New Roman" w:hAnsi="Times New Roman" w:cs="Times New Roman"/>
                              <w:b/>
                              <w:color w:val="FFFFFF" w:themeColor="background1"/>
                              <w:sz w:val="24"/>
                            </w:rPr>
                            <w:t>Proje / Yatırım</w:t>
                          </w:r>
                        </w:p>
                        <w:p w14:paraId="3DB6768C" w14:textId="77777777" w:rsidR="003F610E" w:rsidRPr="0010716F" w:rsidRDefault="003F610E">
                          <w:pPr>
                            <w:spacing w:before="83" w:after="0" w:line="215" w:lineRule="auto"/>
                            <w:jc w:val="center"/>
                            <w:textDirection w:val="btLr"/>
                            <w:rPr>
                              <w:color w:val="FFFFFF" w:themeColor="background1"/>
                            </w:rPr>
                          </w:pPr>
                          <w:r w:rsidRPr="0010716F">
                            <w:rPr>
                              <w:rFonts w:ascii="Times New Roman" w:eastAsia="Times New Roman" w:hAnsi="Times New Roman" w:cs="Times New Roman"/>
                              <w:b/>
                              <w:color w:val="FFFFFF" w:themeColor="background1"/>
                              <w:sz w:val="24"/>
                            </w:rPr>
                            <w:t>Koordinasyon Ekibi</w:t>
                          </w:r>
                        </w:p>
                      </w:txbxContent>
                    </v:textbox>
                  </v:shape>
                  <v:shape id="Serbest Form: Şekil 11" o:spid="_x0000_s1037" style="position:absolute;left:26156;top:21859;width:2943;height:2428;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" path="m,l,60000r120000,l120000,120000e" filled="f" strokecolor="#4674aa" strokeweight="2pt">
                    <v:stroke startarrowwidth="narrow" startarrowlength="short" endarrowwidth="narrow" endarrowlength="short"/>
                    <v:path arrowok="t" o:extrusionok="f"/>
                  </v:shape>
                  <v:roundrect id="Dikdörtgen: Köşeleri Yuvarlatılmış 12" o:spid="_x0000_s1038" style="position:absolute;left:22087;top:24287;width:14023;height:623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" fillcolor="#4f81bd [3204]" strokecolor="white [3201]" strokeweight="3pt">
                    <v:stroke startarrowwidth="narrow" startarrowlength="short" endarrowwidth="narrow" endarrowlength="short"/>
                    <v:shadow on="t" color="black" opacity="24672f" origin=",.5" offset="0,.55556mm"/>
                    <v:textbox inset="2.53958mm,2.53958mm,2.53958mm,2.53958mm">
                      <w:txbxContent>
                        <w:p w14:paraId="3121D07E" w14:textId="77777777" w:rsidR="003F610E" w:rsidRDefault="003F610E">
                          <w:pPr>
                            <w:spacing w:after="0" w:line="240" w:lineRule="auto"/>
                            <w:textDirection w:val="btLr"/>
                          </w:pPr>
                        </w:p>
                      </w:txbxContent>
                    </v:textbox>
                  </v:roundrect>
                  <v:shape id="Metin Kutusu 13" o:spid="_x0000_s1039" type="#_x0000_t202" style="position:absolute;left:22270;top:24470;width:13658;height:58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" filled="f" stroked="f">
                    <v:textbox inset="1.2694mm,1.2694mm,1.2694mm,1.2694mm">
                      <w:txbxContent>
                        <w:p w14:paraId="664FEEC8" w14:textId="77777777" w:rsidR="003F610E" w:rsidRPr="0010716F" w:rsidRDefault="003F610E">
                          <w:pPr>
                            <w:spacing w:after="0" w:line="215" w:lineRule="auto"/>
                            <w:jc w:val="center"/>
                            <w:textDirection w:val="btLr"/>
                            <w:rPr>
                              <w:color w:val="FFFFFF" w:themeColor="background1"/>
                            </w:rPr>
                          </w:pPr>
                          <w:r w:rsidRPr="0010716F">
                            <w:rPr>
                              <w:rFonts w:ascii="Times New Roman" w:eastAsia="Times New Roman" w:hAnsi="Times New Roman" w:cs="Times New Roman"/>
                              <w:b/>
                              <w:color w:val="FFFFFF" w:themeColor="background1"/>
                              <w:sz w:val="24"/>
                            </w:rPr>
                            <w:t>Satın Alma Birimi</w:t>
                          </w:r>
                        </w:p>
                      </w:txbxContent>
                    </v:textbox>
                  </v:shape>
                  <v:shape id="Serbest Form: Şekil 14" o:spid="_x0000_s1040" style="position:absolute;left:26156;top:21859;width:19415;height:2428;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" path="m,l,60000r120000,l120000,120000e" filled="f" strokecolor="#4674aa" strokeweight="2pt">
                    <v:stroke startarrowwidth="narrow" startarrowlength="short" endarrowwidth="narrow" endarrowlength="short"/>
                    <v:path arrowok="t" o:extrusionok="f"/>
                  </v:shape>
                  <v:roundrect id="Dikdörtgen: Köşeleri Yuvarlatılmış 15" o:spid="_x0000_s1041" style="position:absolute;left:38842;top:24287;width:13457;height:6376;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" fillcolor="#4f81bd [3204]" strokecolor="white [3201]" strokeweight="3pt">
                    <v:stroke startarrowwidth="narrow" startarrowlength="short" endarrowwidth="narrow" endarrowlength="short"/>
                    <v:shadow on="t" color="black" opacity="24672f" origin=",.5" offset="0,.55556mm"/>
                    <v:textbox inset="2.53958mm,2.53958mm,2.53958mm,2.53958mm">
                      <w:txbxContent>
                        <w:p w14:paraId="41A4DB87" w14:textId="77777777" w:rsidR="003F610E" w:rsidRDefault="003F610E">
                          <w:pPr>
                            <w:spacing w:after="0" w:line="240" w:lineRule="auto"/>
                            <w:textDirection w:val="btLr"/>
                          </w:pPr>
                        </w:p>
                      </w:txbxContent>
                    </v:textbox>
                  </v:roundrect>
                  <v:shape id="Metin Kutusu 16" o:spid="_x0000_s1042" type="#_x0000_t202" style="position:absolute;left:39029;top:24474;width:13083;height: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" filled="f" stroked="f">
                    <v:textbox inset="1.2694mm,1.2694mm,1.2694mm,1.2694mm">
                      <w:txbxContent>
                        <w:p w14:paraId="05639A1A" w14:textId="77777777" w:rsidR="003F610E" w:rsidRPr="0010716F" w:rsidRDefault="003F610E">
                          <w:pPr>
                            <w:spacing w:after="0" w:line="215" w:lineRule="auto"/>
                            <w:jc w:val="center"/>
                            <w:textDirection w:val="btLr"/>
                            <w:rPr>
                              <w:color w:val="FFFFFF" w:themeColor="background1"/>
                            </w:rPr>
                          </w:pPr>
                          <w:r w:rsidRPr="0010716F">
                            <w:rPr>
                              <w:rFonts w:ascii="Times New Roman" w:eastAsia="Times New Roman" w:hAnsi="Times New Roman" w:cs="Times New Roman"/>
                              <w:b/>
                              <w:color w:val="FFFFFF" w:themeColor="background1"/>
                              <w:sz w:val="24"/>
                            </w:rPr>
                            <w:t>Personel Birimi</w:t>
                          </w:r>
                        </w:p>
                      </w:txbxContent>
                    </v:textbox>
                  </v:shape>
                </v:group>
                <w10:anchorlock/>
              </v:group>
            </w:pict>
          </mc:Fallback>
        </mc:AlternateContent>
      </w:r>
    </w:p>
    <w:p w14:paraId="2371FEB4" w14:textId="77777777" w:rsidR="003E7747" w:rsidRDefault="00372488">
      <w:pPr>
        <w:pStyle w:val="Balk3"/>
        <w:numPr>
          <w:ilvl w:val="1"/>
          <w:numId w:val="8"/>
        </w:numPr>
        <w:ind w:left="482" w:hanging="482"/>
        <w:rPr>
          <w:rFonts w:ascii="Times New Roman" w:eastAsia="Times New Roman" w:hAnsi="Times New Roman" w:cs="Times New Roman"/>
          <w:sz w:val="24"/>
          <w:szCs w:val="24"/>
        </w:rPr>
      </w:pPr>
      <w:bookmarkStart w:id="83" w:name="_heading=h.2w5ecyt" w:colFirst="0" w:colLast="0"/>
      <w:bookmarkEnd w:id="83"/>
      <w:r>
        <w:rPr>
          <w:rFonts w:ascii="Times New Roman" w:eastAsia="Times New Roman" w:hAnsi="Times New Roman" w:cs="Times New Roman"/>
          <w:sz w:val="24"/>
          <w:szCs w:val="24"/>
        </w:rPr>
        <w:t xml:space="preserve">Organizasyon ve Yönetim Giderleri </w:t>
      </w:r>
    </w:p>
    <w:p w14:paraId="6744F75C" w14:textId="77777777" w:rsidR="003E7747"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Yatırım öncesinde organizasyon ve yönetim giderleri idaremizce ve Ajansın sağladığı fizibilite desteğinden karşılanmaktadır. Aynı şekilde yatırım döneminde de organizasyon ve yönetim giderleri idaremizin merkezi bütçesinden karşılanacaktır.</w:t>
      </w:r>
      <w:r>
        <w:rPr>
          <w:rFonts w:ascii="Times New Roman" w:eastAsia="Times New Roman" w:hAnsi="Times New Roman" w:cs="Times New Roman"/>
          <w:b/>
          <w:color w:val="C00000"/>
          <w:sz w:val="24"/>
          <w:szCs w:val="24"/>
        </w:rPr>
        <w:t xml:space="preserve"> </w:t>
      </w:r>
    </w:p>
    <w:p w14:paraId="5BD2788F" w14:textId="77777777" w:rsidR="003E7747" w:rsidRDefault="00372488">
      <w:pPr>
        <w:pStyle w:val="Balk3"/>
        <w:numPr>
          <w:ilvl w:val="1"/>
          <w:numId w:val="8"/>
        </w:numPr>
        <w:ind w:left="482" w:hanging="482"/>
        <w:rPr>
          <w:rFonts w:ascii="Times New Roman" w:eastAsia="Times New Roman" w:hAnsi="Times New Roman" w:cs="Times New Roman"/>
          <w:sz w:val="24"/>
          <w:szCs w:val="24"/>
        </w:rPr>
      </w:pPr>
      <w:bookmarkStart w:id="84" w:name="_heading=h.1baon6m" w:colFirst="0" w:colLast="0"/>
      <w:bookmarkEnd w:id="84"/>
      <w:r>
        <w:rPr>
          <w:rFonts w:ascii="Times New Roman" w:eastAsia="Times New Roman" w:hAnsi="Times New Roman" w:cs="Times New Roman"/>
          <w:sz w:val="24"/>
          <w:szCs w:val="24"/>
        </w:rPr>
        <w:t>İnsan Gücü İhtiyacı ve Tahmini Giderler</w:t>
      </w:r>
    </w:p>
    <w:p w14:paraId="3467F49F" w14:textId="77777777" w:rsidR="003E7747" w:rsidRDefault="00372488">
      <w:pPr>
        <w:spacing w:after="0" w:line="360" w:lineRule="auto"/>
        <w:ind w:firstLine="709"/>
        <w:jc w:val="both"/>
        <w:rPr>
          <w:rFonts w:ascii="Times New Roman" w:eastAsia="Times New Roman" w:hAnsi="Times New Roman" w:cs="Times New Roman"/>
          <w:b/>
          <w:color w:val="C00000"/>
          <w:sz w:val="24"/>
          <w:szCs w:val="24"/>
        </w:rPr>
      </w:pPr>
      <w:r>
        <w:rPr>
          <w:rFonts w:ascii="Times New Roman" w:eastAsia="Times New Roman" w:hAnsi="Times New Roman" w:cs="Times New Roman"/>
          <w:color w:val="000000"/>
          <w:sz w:val="24"/>
          <w:szCs w:val="24"/>
        </w:rPr>
        <w:t xml:space="preserve">Yatırım ile hayata geçirilmesi planlanan Zerzevan Kalesi Arsenal ve Yeraltı Kilisesi alınacak herhangi bir ekip listesi bulunmamaktadır. </w:t>
      </w:r>
    </w:p>
    <w:p w14:paraId="1320361B" w14:textId="77777777" w:rsidR="003E7747" w:rsidRDefault="003E7747">
      <w:pPr>
        <w:spacing w:after="0" w:line="360" w:lineRule="auto"/>
        <w:jc w:val="both"/>
        <w:rPr>
          <w:rFonts w:ascii="Times New Roman" w:eastAsia="Times New Roman" w:hAnsi="Times New Roman" w:cs="Times New Roman"/>
          <w:color w:val="000000"/>
          <w:sz w:val="24"/>
          <w:szCs w:val="24"/>
        </w:rPr>
      </w:pPr>
    </w:p>
    <w:p w14:paraId="55C86214" w14:textId="77777777" w:rsidR="003E7747" w:rsidRDefault="00372488">
      <w:pPr>
        <w:pStyle w:val="Balk1"/>
        <w:numPr>
          <w:ilvl w:val="0"/>
          <w:numId w:val="8"/>
        </w:numPr>
      </w:pPr>
      <w:bookmarkStart w:id="85" w:name="_heading=h.3vac5uf" w:colFirst="0" w:colLast="0"/>
      <w:bookmarkEnd w:id="85"/>
      <w:r>
        <w:t>PROJE YÖNETİMİ ve UYGULAMA PROGRAMI</w:t>
      </w:r>
    </w:p>
    <w:p w14:paraId="036782EB" w14:textId="77777777" w:rsidR="003E7747" w:rsidRDefault="00372488">
      <w:pPr>
        <w:pStyle w:val="Balk3"/>
        <w:numPr>
          <w:ilvl w:val="1"/>
          <w:numId w:val="8"/>
        </w:numPr>
        <w:ind w:left="482" w:hanging="482"/>
        <w:rPr>
          <w:rFonts w:ascii="Times New Roman" w:eastAsia="Times New Roman" w:hAnsi="Times New Roman" w:cs="Times New Roman"/>
          <w:sz w:val="24"/>
          <w:szCs w:val="24"/>
        </w:rPr>
      </w:pPr>
      <w:bookmarkStart w:id="86" w:name="_heading=h.2afmg28" w:colFirst="0" w:colLast="0"/>
      <w:bookmarkEnd w:id="86"/>
      <w:r>
        <w:rPr>
          <w:rFonts w:ascii="Times New Roman" w:eastAsia="Times New Roman" w:hAnsi="Times New Roman" w:cs="Times New Roman"/>
          <w:sz w:val="24"/>
          <w:szCs w:val="24"/>
        </w:rPr>
        <w:t>Proje Yürütücüsü Kuruluşlar ve Teknik Kapasiteleri</w:t>
      </w:r>
    </w:p>
    <w:p w14:paraId="35162932" w14:textId="77777777" w:rsidR="003E7747" w:rsidRDefault="00372488">
      <w:pPr>
        <w:spacing w:after="240" w:line="360" w:lineRule="auto"/>
        <w:ind w:firstLine="709"/>
        <w:jc w:val="both"/>
        <w:rPr>
          <w:rFonts w:ascii="Times New Roman" w:eastAsia="Times New Roman" w:hAnsi="Times New Roman" w:cs="Times New Roman"/>
        </w:rPr>
      </w:pPr>
      <w:r>
        <w:rPr>
          <w:rFonts w:ascii="Times New Roman" w:eastAsia="Times New Roman" w:hAnsi="Times New Roman" w:cs="Times New Roman"/>
          <w:sz w:val="24"/>
          <w:szCs w:val="24"/>
        </w:rPr>
        <w:t xml:space="preserve">Güneydoğu Anadolu Bölgesi'nin modern şehri Diyarbakır ile bütünleşen Dicle Üniversitesi'nin kökleşmiş gelenekleri doğrultusunda kurumsallaşmış birimlerinden biri olan Edebiyat Fakültesi, 1992 yılında Fen-Edebiyat Fakültesi olarak başlayan kuruluş aşamasını, 1996 yılında eğitim - öğretime başlayarak devam ettirmiştir. 1996 yılında kurulan Arkeoloji </w:t>
      </w:r>
      <w:r>
        <w:rPr>
          <w:rFonts w:ascii="Times New Roman" w:eastAsia="Times New Roman" w:hAnsi="Times New Roman" w:cs="Times New Roman"/>
          <w:sz w:val="24"/>
          <w:szCs w:val="24"/>
        </w:rPr>
        <w:lastRenderedPageBreak/>
        <w:t>Bölümü ise eğitim - öğretim faaliyetlerinin yanı sıra bünyesinde tamamladığı ve hâlen devam eden birçok projeye sahiptir.</w:t>
      </w:r>
      <w:r>
        <w:rPr>
          <w:rFonts w:ascii="Times New Roman" w:eastAsia="Times New Roman" w:hAnsi="Times New Roman" w:cs="Times New Roman"/>
        </w:rPr>
        <w:t xml:space="preserve"> </w:t>
      </w:r>
    </w:p>
    <w:p w14:paraId="2E372301"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Edebiyat Fakültesi bünyesinde 78 kişi tam zamanlı olarak çalışmaktadır. Fakülte bünyesinde 1 Dekan, 1 Fakülte Sekreteri, 64 öğretim elemanı, 14 memur görev yapmaktadır. Üniversitemiz Edebiyat Fakültesi, Arkeoloji Bölümü bünyesinde 2 kazı evi, 6 ofis, 2 çalışma salonu bulunmaktadır. Arkeoloji Bölümü, Kültür ve Turizm Bakanlığı ile birlikte 3 önemli kazı ve araştırma projesi yürütmektedir. Söz konusu çalışmaları yönlendirebilecek bütün ekipmana sahiptir. Proje çalışanlarının görev yaptığı fakültedeki çalışma ofislerinde bilgisayar, internet hizmeti ve diğer iletişim araçları kullanılabilmektedir. Ayrıca 3 kazı ve araştırma projesine ait kullanılabilecek teknik donanıma sahip çalışma ofisleri de bulunmaktadır.</w:t>
      </w:r>
    </w:p>
    <w:p w14:paraId="1446ADEA" w14:textId="77777777" w:rsidR="003E7747" w:rsidRDefault="00372488">
      <w:pPr>
        <w:pStyle w:val="Balk3"/>
        <w:numPr>
          <w:ilvl w:val="1"/>
          <w:numId w:val="8"/>
        </w:numPr>
        <w:ind w:left="482" w:hanging="482"/>
        <w:rPr>
          <w:rFonts w:ascii="Times New Roman" w:eastAsia="Times New Roman" w:hAnsi="Times New Roman" w:cs="Times New Roman"/>
          <w:sz w:val="24"/>
          <w:szCs w:val="24"/>
        </w:rPr>
      </w:pPr>
      <w:bookmarkStart w:id="87" w:name="_heading=h.pkwqa1" w:colFirst="0" w:colLast="0"/>
      <w:bookmarkEnd w:id="87"/>
      <w:r>
        <w:rPr>
          <w:rFonts w:ascii="Times New Roman" w:eastAsia="Times New Roman" w:hAnsi="Times New Roman" w:cs="Times New Roman"/>
          <w:sz w:val="24"/>
          <w:szCs w:val="24"/>
        </w:rPr>
        <w:t xml:space="preserve">Proje Organizasyonu ve Yönetim </w:t>
      </w:r>
    </w:p>
    <w:p w14:paraId="768AA799"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Projede; 1 proje yürütücüsü,1 proje koordinatörü görev yapacaklardır. Bu faaliyet Projenin 1. Ayında tamamlanacaktır. Proje yürütücüsü: Zerzevan Kalesi kazı başkanıdır ve 23 yıllık tecrübeye sahiptir. Özgeçmiş formu ektedir. Proje Koordinatörü: Mimari projeler konusunda 27 yıllık tecrübeye sahiptir. Özgeçmiş formu ektedir.</w:t>
      </w:r>
    </w:p>
    <w:p w14:paraId="404C7E43" w14:textId="77777777" w:rsidR="003E7747" w:rsidRDefault="00372488">
      <w:pPr>
        <w:pStyle w:val="Balk3"/>
        <w:numPr>
          <w:ilvl w:val="1"/>
          <w:numId w:val="8"/>
        </w:numPr>
        <w:ind w:left="482" w:hanging="482"/>
        <w:rPr>
          <w:rFonts w:ascii="Times New Roman" w:eastAsia="Times New Roman" w:hAnsi="Times New Roman" w:cs="Times New Roman"/>
          <w:sz w:val="24"/>
          <w:szCs w:val="24"/>
        </w:rPr>
      </w:pPr>
      <w:bookmarkStart w:id="88" w:name="_heading=h.39kk8xu" w:colFirst="0" w:colLast="0"/>
      <w:bookmarkEnd w:id="88"/>
      <w:r>
        <w:rPr>
          <w:rFonts w:ascii="Times New Roman" w:eastAsia="Times New Roman" w:hAnsi="Times New Roman" w:cs="Times New Roman"/>
          <w:sz w:val="24"/>
          <w:szCs w:val="24"/>
        </w:rPr>
        <w:t>Proje Uygulama Programı</w:t>
      </w:r>
    </w:p>
    <w:p w14:paraId="5194968C" w14:textId="77777777" w:rsidR="003E7747" w:rsidRDefault="003E7747">
      <w:pPr>
        <w:spacing w:after="0" w:line="360" w:lineRule="auto"/>
        <w:rPr>
          <w:rFonts w:ascii="Times New Roman" w:eastAsia="Times New Roman" w:hAnsi="Times New Roman" w:cs="Times New Roman"/>
          <w:b/>
          <w:sz w:val="24"/>
          <w:szCs w:val="24"/>
        </w:rPr>
      </w:pPr>
    </w:p>
    <w:p w14:paraId="2773C1A4"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b/>
          <w:i/>
          <w:color w:val="000000"/>
          <w:sz w:val="24"/>
          <w:szCs w:val="24"/>
        </w:rPr>
      </w:pPr>
      <w:bookmarkStart w:id="89" w:name="_heading=h.1opuj5n" w:colFirst="0" w:colLast="0"/>
      <w:bookmarkEnd w:id="89"/>
      <w:r>
        <w:rPr>
          <w:rFonts w:ascii="Times New Roman" w:eastAsia="Times New Roman" w:hAnsi="Times New Roman" w:cs="Times New Roman"/>
          <w:b/>
          <w:color w:val="000000"/>
          <w:sz w:val="24"/>
          <w:szCs w:val="24"/>
        </w:rPr>
        <w:t xml:space="preserve">Tablo 17. </w:t>
      </w:r>
      <w:r>
        <w:rPr>
          <w:rFonts w:ascii="Times New Roman" w:eastAsia="Times New Roman" w:hAnsi="Times New Roman" w:cs="Times New Roman"/>
          <w:color w:val="000000"/>
          <w:sz w:val="24"/>
          <w:szCs w:val="24"/>
        </w:rPr>
        <w:t>Uygulama Termin Planı</w:t>
      </w:r>
    </w:p>
    <w:p w14:paraId="1ED86960" w14:textId="77777777" w:rsidR="003E7747" w:rsidRDefault="00372488">
      <w:pPr>
        <w:spacing w:after="0" w:line="360" w:lineRule="auto"/>
        <w:rPr>
          <w:rFonts w:ascii="Times New Roman" w:eastAsia="Times New Roman" w:hAnsi="Times New Roman" w:cs="Times New Roman"/>
          <w:b/>
          <w:sz w:val="24"/>
          <w:szCs w:val="24"/>
        </w:rPr>
      </w:pPr>
      <w:r>
        <w:rPr>
          <w:noProof/>
        </w:rPr>
        <w:drawing>
          <wp:inline distT="0" distB="0" distL="0" distR="0" wp14:anchorId="06C7FC73" wp14:editId="412C8AC3">
            <wp:extent cx="5760720" cy="2461895"/>
            <wp:effectExtent l="0" t="0" r="0" b="0"/>
            <wp:docPr id="9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2"/>
                    <a:srcRect/>
                    <a:stretch>
                      <a:fillRect/>
                    </a:stretch>
                  </pic:blipFill>
                  <pic:spPr>
                    <a:xfrm>
                      <a:off x="0" y="0"/>
                      <a:ext cx="5760720" cy="2461895"/>
                    </a:xfrm>
                    <a:prstGeom prst="rect">
                      <a:avLst/>
                    </a:prstGeom>
                    <a:ln/>
                  </pic:spPr>
                </pic:pic>
              </a:graphicData>
            </a:graphic>
          </wp:inline>
        </w:drawing>
      </w:r>
    </w:p>
    <w:p w14:paraId="6F4F5593" w14:textId="77777777" w:rsidR="003E7747" w:rsidRDefault="003E7747">
      <w:pPr>
        <w:spacing w:after="0" w:line="360" w:lineRule="auto"/>
        <w:rPr>
          <w:rFonts w:ascii="Times New Roman" w:eastAsia="Times New Roman" w:hAnsi="Times New Roman" w:cs="Times New Roman"/>
          <w:sz w:val="24"/>
          <w:szCs w:val="24"/>
        </w:rPr>
      </w:pPr>
    </w:p>
    <w:p w14:paraId="5192D01A" w14:textId="77777777" w:rsidR="003E7747" w:rsidRDefault="00372488">
      <w:pPr>
        <w:pStyle w:val="Balk1"/>
        <w:numPr>
          <w:ilvl w:val="0"/>
          <w:numId w:val="8"/>
        </w:numPr>
      </w:pPr>
      <w:bookmarkStart w:id="90" w:name="_heading=h.48pi1tg" w:colFirst="0" w:colLast="0"/>
      <w:bookmarkEnd w:id="90"/>
      <w:r>
        <w:lastRenderedPageBreak/>
        <w:t>İŞLETME DÖNEMİ GELİR ve GİDERLERİ</w:t>
      </w:r>
    </w:p>
    <w:p w14:paraId="08465E46" w14:textId="77777777" w:rsidR="003E7747" w:rsidRDefault="00372488">
      <w:pPr>
        <w:pStyle w:val="Balk3"/>
        <w:numPr>
          <w:ilvl w:val="1"/>
          <w:numId w:val="8"/>
        </w:numPr>
        <w:ind w:left="482" w:hanging="482"/>
        <w:rPr>
          <w:rFonts w:ascii="Times New Roman" w:eastAsia="Times New Roman" w:hAnsi="Times New Roman" w:cs="Times New Roman"/>
          <w:sz w:val="24"/>
          <w:szCs w:val="24"/>
        </w:rPr>
      </w:pPr>
      <w:bookmarkStart w:id="91" w:name="_heading=h.2nusc19" w:colFirst="0" w:colLast="0"/>
      <w:bookmarkEnd w:id="91"/>
      <w:r>
        <w:rPr>
          <w:rFonts w:ascii="Times New Roman" w:eastAsia="Times New Roman" w:hAnsi="Times New Roman" w:cs="Times New Roman"/>
          <w:sz w:val="24"/>
          <w:szCs w:val="24"/>
        </w:rPr>
        <w:t>Üretim ve/veya Hizmetin Fiyatlandırılması</w:t>
      </w:r>
    </w:p>
    <w:p w14:paraId="0E9B5B54"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Yatırım kapsamında hayata geçirilecek merkez ücretsiz kamusal hizmet vereceği ve herhangi bir ürün satışı olmayacağı için fiyatlandırma yapılmamıştır. </w:t>
      </w:r>
    </w:p>
    <w:p w14:paraId="790B6C52" w14:textId="77777777" w:rsidR="003E7747" w:rsidRDefault="00372488">
      <w:pPr>
        <w:pStyle w:val="Balk1"/>
        <w:numPr>
          <w:ilvl w:val="0"/>
          <w:numId w:val="8"/>
        </w:numPr>
      </w:pPr>
      <w:bookmarkStart w:id="92" w:name="_heading=h.1302m92" w:colFirst="0" w:colLast="0"/>
      <w:bookmarkEnd w:id="92"/>
      <w:r>
        <w:t>TOPLAM YATIRIM TUTARI ve YILLARA DAĞILIMI</w:t>
      </w:r>
    </w:p>
    <w:p w14:paraId="46477894" w14:textId="43A51328" w:rsidR="003E7747" w:rsidRDefault="00372488">
      <w:pPr>
        <w:pStyle w:val="Balk3"/>
        <w:numPr>
          <w:ilvl w:val="1"/>
          <w:numId w:val="8"/>
        </w:numPr>
        <w:ind w:left="482" w:hanging="482"/>
        <w:rPr>
          <w:rFonts w:ascii="Times New Roman" w:eastAsia="Times New Roman" w:hAnsi="Times New Roman" w:cs="Times New Roman"/>
          <w:sz w:val="24"/>
          <w:szCs w:val="24"/>
        </w:rPr>
      </w:pPr>
      <w:bookmarkStart w:id="93" w:name="_heading=h.3mzq4wv" w:colFirst="0" w:colLast="0"/>
      <w:bookmarkEnd w:id="93"/>
      <w:r>
        <w:rPr>
          <w:rFonts w:ascii="Times New Roman" w:eastAsia="Times New Roman" w:hAnsi="Times New Roman" w:cs="Times New Roman"/>
          <w:sz w:val="24"/>
          <w:szCs w:val="24"/>
        </w:rPr>
        <w:t>Toplam Yatırım Tutarı</w:t>
      </w:r>
    </w:p>
    <w:p w14:paraId="3EE9AA18" w14:textId="6641AA33" w:rsidR="003E7747" w:rsidRDefault="00372488">
      <w:pPr>
        <w:pStyle w:val="Balk3"/>
        <w:spacing w:line="360" w:lineRule="auto"/>
        <w:ind w:left="709" w:hanging="709"/>
        <w:jc w:val="both"/>
        <w:rPr>
          <w:rFonts w:ascii="Times New Roman" w:eastAsia="Times New Roman" w:hAnsi="Times New Roman" w:cs="Times New Roman"/>
          <w:sz w:val="24"/>
          <w:szCs w:val="24"/>
        </w:rPr>
      </w:pPr>
      <w:bookmarkStart w:id="94" w:name="_heading=h.2250f4o" w:colFirst="0" w:colLast="0"/>
      <w:bookmarkEnd w:id="94"/>
      <w:r>
        <w:rPr>
          <w:rFonts w:ascii="Times New Roman" w:eastAsia="Times New Roman" w:hAnsi="Times New Roman" w:cs="Times New Roman"/>
          <w:sz w:val="24"/>
          <w:szCs w:val="24"/>
        </w:rPr>
        <w:t xml:space="preserve">12.1.1 Arazi Bedeli </w:t>
      </w:r>
    </w:p>
    <w:p w14:paraId="252F3CE0" w14:textId="77777777" w:rsidR="003E7747" w:rsidRDefault="00372488">
      <w:pP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Yatırımın yapıldığı alan devlet hazinesi (kazı alanı) olduğu için bu konuda herhangi bir maliyet bulunmamaktadır.</w:t>
      </w:r>
    </w:p>
    <w:p w14:paraId="203F3545" w14:textId="77777777" w:rsidR="003E7747" w:rsidRDefault="00372488">
      <w:pPr>
        <w:pStyle w:val="Balk3"/>
        <w:spacing w:line="360" w:lineRule="auto"/>
        <w:ind w:left="709" w:hanging="709"/>
        <w:jc w:val="both"/>
        <w:rPr>
          <w:rFonts w:ascii="Times New Roman" w:eastAsia="Times New Roman" w:hAnsi="Times New Roman" w:cs="Times New Roman"/>
          <w:sz w:val="24"/>
          <w:szCs w:val="24"/>
        </w:rPr>
      </w:pPr>
      <w:bookmarkStart w:id="95" w:name="_heading=h.haapch" w:colFirst="0" w:colLast="0"/>
      <w:bookmarkEnd w:id="95"/>
      <w:r>
        <w:rPr>
          <w:rFonts w:ascii="Times New Roman" w:eastAsia="Times New Roman" w:hAnsi="Times New Roman" w:cs="Times New Roman"/>
          <w:sz w:val="24"/>
          <w:szCs w:val="24"/>
        </w:rPr>
        <w:t>12.1.2 Sabit Sermaye Yatırımı</w:t>
      </w:r>
    </w:p>
    <w:p w14:paraId="33EB4E04" w14:textId="002B4790"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Yatırımın konusu bir kamusal hizmet merkezi olduğu için işletme giderleri kamu bütçesi veya eğitime destek sağlayacak ulusal, uluslararası ve bölgesel fonlarla desteklenebilecektir. Bu nedenle </w:t>
      </w:r>
      <w:r w:rsidR="009D1F5C">
        <w:rPr>
          <w:rFonts w:ascii="Times New Roman" w:eastAsia="Times New Roman" w:hAnsi="Times New Roman" w:cs="Times New Roman"/>
          <w:sz w:val="24"/>
          <w:szCs w:val="24"/>
        </w:rPr>
        <w:t>ilâve</w:t>
      </w:r>
      <w:r>
        <w:rPr>
          <w:rFonts w:ascii="Times New Roman" w:eastAsia="Times New Roman" w:hAnsi="Times New Roman" w:cs="Times New Roman"/>
          <w:sz w:val="24"/>
          <w:szCs w:val="24"/>
        </w:rPr>
        <w:t xml:space="preserve"> sermaye yatırımına ihtiyaç yoktur.</w:t>
      </w:r>
    </w:p>
    <w:p w14:paraId="651CC0E6" w14:textId="77777777" w:rsidR="003E7747" w:rsidRDefault="00372488">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Etüt-Proje, Mühendislik ve Kontrollük Giderleri</w:t>
      </w:r>
    </w:p>
    <w:p w14:paraId="1B212268" w14:textId="77777777" w:rsidR="003E7747" w:rsidRDefault="00372488">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Kalıntının Rölöve, Restitüsyon ve Restorasyon projeleri, tanıtım ve fizibilite raporu hizmet alımı şeklinde, Karacadağ Kalkınma Ajansı ve Diyarbakır Büyükşehir Belediyesi işbirliği ile toplam 180.040 TL. Olarak karşılanacaktır.</w:t>
      </w:r>
    </w:p>
    <w:p w14:paraId="6131A401" w14:textId="77777777" w:rsidR="003E7747" w:rsidRDefault="00372488">
      <w:pPr>
        <w:spacing w:after="0" w:line="360" w:lineRule="auto"/>
        <w:jc w:val="both"/>
        <w:rPr>
          <w:rFonts w:ascii="Times New Roman" w:eastAsia="Times New Roman" w:hAnsi="Times New Roman" w:cs="Times New Roman"/>
          <w:sz w:val="24"/>
          <w:szCs w:val="24"/>
        </w:rPr>
      </w:pPr>
      <w:bookmarkStart w:id="96" w:name="_heading=h.319y80a" w:colFirst="0" w:colLast="0"/>
      <w:bookmarkEnd w:id="96"/>
      <w:r>
        <w:rPr>
          <w:rFonts w:ascii="Times New Roman" w:eastAsia="Times New Roman" w:hAnsi="Times New Roman" w:cs="Times New Roman"/>
          <w:sz w:val="24"/>
          <w:szCs w:val="24"/>
        </w:rPr>
        <w:t>Açıklanan Haziran 2022 yıl için üretici fiyat endeksine göre;</w:t>
      </w:r>
    </w:p>
    <w:p w14:paraId="486DAB5B"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Baz endeks:590,52</w:t>
      </w:r>
    </w:p>
    <w:p w14:paraId="3253989A"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İlan endeksi:1548,01</w:t>
      </w:r>
    </w:p>
    <w:p w14:paraId="4C121DEB" w14:textId="77777777" w:rsidR="003E7747" w:rsidRDefault="0037248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Katsayı:2.62143534551196</w:t>
      </w:r>
    </w:p>
    <w:p w14:paraId="590F2E2B" w14:textId="2E5997D6" w:rsidR="003E7747" w:rsidRDefault="00372488">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Güncel tutar:471.963,22 TL. olarak güncellenmiştir.</w:t>
      </w:r>
      <w:r w:rsidR="003F610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USD bazında, güncel dolar kuru -11.06.2022- itibariyle 17 lira olduğundan maliyet toplam olarak; 471.963,22 /27.762,54 USD olarak hesaplanmıştır</w:t>
      </w:r>
      <w:r w:rsidR="004A4DA0">
        <w:rPr>
          <w:rFonts w:ascii="Times New Roman" w:eastAsia="Times New Roman" w:hAnsi="Times New Roman" w:cs="Times New Roman"/>
          <w:sz w:val="24"/>
          <w:szCs w:val="24"/>
        </w:rPr>
        <w:t>.</w:t>
      </w:r>
    </w:p>
    <w:p w14:paraId="366B1B3D" w14:textId="77777777" w:rsidR="003E7747" w:rsidRDefault="003E7747">
      <w:pPr>
        <w:spacing w:after="0" w:line="360" w:lineRule="auto"/>
        <w:jc w:val="both"/>
        <w:rPr>
          <w:rFonts w:ascii="Times New Roman" w:eastAsia="Times New Roman" w:hAnsi="Times New Roman" w:cs="Times New Roman"/>
          <w:color w:val="000000"/>
          <w:sz w:val="24"/>
          <w:szCs w:val="24"/>
        </w:rPr>
      </w:pPr>
    </w:p>
    <w:p w14:paraId="4600B10D" w14:textId="77777777" w:rsidR="003E7747" w:rsidRDefault="003E7747">
      <w:pPr>
        <w:spacing w:after="0" w:line="360" w:lineRule="auto"/>
        <w:jc w:val="both"/>
        <w:rPr>
          <w:rFonts w:ascii="Times New Roman" w:eastAsia="Times New Roman" w:hAnsi="Times New Roman" w:cs="Times New Roman"/>
          <w:color w:val="000000"/>
          <w:sz w:val="24"/>
          <w:szCs w:val="24"/>
        </w:rPr>
      </w:pPr>
    </w:p>
    <w:p w14:paraId="23951AEA" w14:textId="77777777" w:rsidR="003E7747" w:rsidRDefault="003E7747">
      <w:pPr>
        <w:spacing w:after="0" w:line="360" w:lineRule="auto"/>
        <w:jc w:val="both"/>
        <w:rPr>
          <w:rFonts w:ascii="Times New Roman" w:eastAsia="Times New Roman" w:hAnsi="Times New Roman" w:cs="Times New Roman"/>
          <w:color w:val="000000"/>
          <w:sz w:val="24"/>
          <w:szCs w:val="24"/>
        </w:rPr>
      </w:pPr>
    </w:p>
    <w:p w14:paraId="2A3638A8" w14:textId="77777777" w:rsidR="003E7747" w:rsidRDefault="00372488">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64D44383" wp14:editId="3E2EEF47">
            <wp:extent cx="5578475" cy="3035935"/>
            <wp:effectExtent l="0" t="0" r="0" b="0"/>
            <wp:docPr id="6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a:stretch>
                      <a:fillRect/>
                    </a:stretch>
                  </pic:blipFill>
                  <pic:spPr>
                    <a:xfrm>
                      <a:off x="0" y="0"/>
                      <a:ext cx="5578475" cy="3035935"/>
                    </a:xfrm>
                    <a:prstGeom prst="rect">
                      <a:avLst/>
                    </a:prstGeom>
                    <a:ln/>
                  </pic:spPr>
                </pic:pic>
              </a:graphicData>
            </a:graphic>
          </wp:inline>
        </w:drawing>
      </w:r>
    </w:p>
    <w:p w14:paraId="1BA6420E" w14:textId="77777777" w:rsidR="003E7747" w:rsidRDefault="003E7747">
      <w:pPr>
        <w:spacing w:after="0" w:line="360" w:lineRule="auto"/>
        <w:jc w:val="both"/>
        <w:rPr>
          <w:rFonts w:ascii="Times New Roman" w:eastAsia="Times New Roman" w:hAnsi="Times New Roman" w:cs="Times New Roman"/>
          <w:color w:val="000000"/>
          <w:sz w:val="24"/>
          <w:szCs w:val="24"/>
        </w:rPr>
      </w:pPr>
    </w:p>
    <w:p w14:paraId="5440D360" w14:textId="77777777" w:rsidR="003E7747" w:rsidRDefault="00372488">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İnşaat Harcamaları</w:t>
      </w:r>
    </w:p>
    <w:p w14:paraId="55F9DDDE" w14:textId="77777777" w:rsidR="003E7747" w:rsidRDefault="00372488" w:rsidP="0010716F">
      <w:pPr>
        <w:spacing w:after="0" w:line="360" w:lineRule="auto"/>
        <w:ind w:firstLine="720"/>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Restorasyon giderleri; Hizmet alımı, malzeme alımı işçilik bedeli, kazı başkanlığı bütçesinde karşılanacağı öngörülmektedir</w:t>
      </w:r>
      <w:r>
        <w:rPr>
          <w:rFonts w:ascii="Times New Roman" w:eastAsia="Times New Roman" w:hAnsi="Times New Roman" w:cs="Times New Roman"/>
          <w:b/>
          <w:color w:val="000000"/>
          <w:sz w:val="24"/>
          <w:szCs w:val="24"/>
        </w:rPr>
        <w:t xml:space="preserve">. </w:t>
      </w:r>
    </w:p>
    <w:p w14:paraId="6DC17F3D" w14:textId="77777777" w:rsidR="003E7747" w:rsidRDefault="00372488">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Makina ekipman giderleri: </w:t>
      </w:r>
    </w:p>
    <w:p w14:paraId="333B2F16" w14:textId="77777777" w:rsidR="003E7747" w:rsidRDefault="00372488">
      <w:pP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 kalıntı için makine ekipman ve aydınlatma bedeli yoktur.</w:t>
      </w:r>
    </w:p>
    <w:p w14:paraId="008A3670" w14:textId="77777777" w:rsidR="003E7747" w:rsidRDefault="003E7747">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000000"/>
          <w:sz w:val="24"/>
          <w:szCs w:val="24"/>
        </w:rPr>
      </w:pPr>
    </w:p>
    <w:p w14:paraId="51571930" w14:textId="77777777" w:rsidR="003E7747" w:rsidRDefault="00372488">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İşletmeye Alma Giderleri</w:t>
      </w:r>
    </w:p>
    <w:p w14:paraId="156E309D"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Yatırımın konusu olan Zerzevan Kalesi Arsenal ve Yeraltı Kilisesi çalışması için gerekli fiziki ve teknik donanımların sağlanması için yatırım giderlerine ihtiyaç duyulmamaktadır. </w:t>
      </w:r>
    </w:p>
    <w:p w14:paraId="3F4BC4BC" w14:textId="77777777" w:rsidR="003E7747" w:rsidRDefault="003E7747">
      <w:pPr>
        <w:spacing w:after="0" w:line="360" w:lineRule="auto"/>
        <w:jc w:val="both"/>
        <w:rPr>
          <w:rFonts w:ascii="Times New Roman" w:eastAsia="Times New Roman" w:hAnsi="Times New Roman" w:cs="Times New Roman"/>
          <w:b/>
          <w:color w:val="000000"/>
          <w:sz w:val="24"/>
          <w:szCs w:val="24"/>
        </w:rPr>
      </w:pPr>
    </w:p>
    <w:p w14:paraId="58C747FF" w14:textId="77777777" w:rsidR="003E7747" w:rsidRDefault="003E7747">
      <w:pPr>
        <w:spacing w:after="0" w:line="360" w:lineRule="auto"/>
        <w:jc w:val="both"/>
        <w:rPr>
          <w:rFonts w:ascii="Times New Roman" w:eastAsia="Times New Roman" w:hAnsi="Times New Roman" w:cs="Times New Roman"/>
          <w:b/>
          <w:color w:val="000000"/>
          <w:sz w:val="24"/>
          <w:szCs w:val="24"/>
        </w:rPr>
      </w:pPr>
    </w:p>
    <w:p w14:paraId="7021EA75" w14:textId="77777777" w:rsidR="003E7747" w:rsidRDefault="00372488">
      <w:pP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Genel Giderler</w:t>
      </w:r>
    </w:p>
    <w:p w14:paraId="602C8F20"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Yatırım esnasında ve yatırım sonrasında genel giderlerin finansmanı idarenin kamusal bütçesinden karşılanacaktır. Fizibilite çalışması süresince Karacadağ Kalkınma Ajansının ve Sanayi ve Teknoloji Bakanlığı'nın tanıtılması Ajansın görünürlük rehberinde öngördüğü tanıtım ve görünürlük rehberine uygun olarak yapılacaktır. Bu kapsamda </w:t>
      </w: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 xml:space="preserve"> adet tabela, </w:t>
      </w:r>
      <w:r>
        <w:rPr>
          <w:rFonts w:ascii="Times New Roman" w:eastAsia="Times New Roman" w:hAnsi="Times New Roman" w:cs="Times New Roman"/>
          <w:b/>
          <w:sz w:val="24"/>
          <w:szCs w:val="24"/>
        </w:rPr>
        <w:t xml:space="preserve">1000 </w:t>
      </w:r>
      <w:r>
        <w:rPr>
          <w:rFonts w:ascii="Times New Roman" w:eastAsia="Times New Roman" w:hAnsi="Times New Roman" w:cs="Times New Roman"/>
          <w:sz w:val="24"/>
          <w:szCs w:val="24"/>
        </w:rPr>
        <w:t xml:space="preserve">adet broşür ve </w:t>
      </w:r>
      <w:r>
        <w:rPr>
          <w:rFonts w:ascii="Times New Roman" w:eastAsia="Times New Roman" w:hAnsi="Times New Roman" w:cs="Times New Roman"/>
          <w:b/>
          <w:sz w:val="24"/>
          <w:szCs w:val="24"/>
        </w:rPr>
        <w:t xml:space="preserve">400 </w:t>
      </w:r>
      <w:r>
        <w:rPr>
          <w:rFonts w:ascii="Times New Roman" w:eastAsia="Times New Roman" w:hAnsi="Times New Roman" w:cs="Times New Roman"/>
          <w:sz w:val="24"/>
          <w:szCs w:val="24"/>
        </w:rPr>
        <w:t>adet afiş basımı yapılacaktır. Tabela Zerzevan Kalesi’nin girişine asılacaktır. Diğer broşür ve afişler ilgili bütün kurum ve kuruluşların panolarına asılarak, dağıtılarak projenin görsel ve yazılı görünürlüğü sağlanacaktır. Ayrıca projenin tanıtımı için bütün paydaşların katıldığı kapsamlı bir toplantı yapılacaktır.</w:t>
      </w:r>
    </w:p>
    <w:p w14:paraId="287BABF2" w14:textId="77777777" w:rsidR="003E7747" w:rsidRDefault="00372488">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Beklenmeyen Giderler</w:t>
      </w:r>
    </w:p>
    <w:p w14:paraId="2B803D47" w14:textId="33C1A016"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C00000"/>
          <w:sz w:val="24"/>
          <w:szCs w:val="24"/>
        </w:rPr>
      </w:pPr>
      <w:r>
        <w:rPr>
          <w:rFonts w:ascii="Times New Roman" w:eastAsia="Times New Roman" w:hAnsi="Times New Roman" w:cs="Times New Roman"/>
          <w:color w:val="000000"/>
          <w:sz w:val="24"/>
          <w:szCs w:val="24"/>
        </w:rPr>
        <w:t xml:space="preserve">Yatırım dönemi için beklenmeyen giderlerle ilgili öngörümüz şu şekildedir: Yatırım için belirlenen giderlerin dışında makine teçhizat montaj ve eğitim sürelerinin uzamasından kaynaklanabilecek maliyetler için </w:t>
      </w:r>
      <w:r w:rsidR="009D1F5C">
        <w:rPr>
          <w:rFonts w:ascii="Times New Roman" w:eastAsia="Times New Roman" w:hAnsi="Times New Roman" w:cs="Times New Roman"/>
          <w:color w:val="000000"/>
          <w:sz w:val="24"/>
          <w:szCs w:val="24"/>
        </w:rPr>
        <w:t>ilâve</w:t>
      </w:r>
      <w:r>
        <w:rPr>
          <w:rFonts w:ascii="Times New Roman" w:eastAsia="Times New Roman" w:hAnsi="Times New Roman" w:cs="Times New Roman"/>
          <w:color w:val="000000"/>
          <w:sz w:val="24"/>
          <w:szCs w:val="24"/>
        </w:rPr>
        <w:t xml:space="preserve"> kaynak ihtiyacı olması durumda, bu giderler müdürlüğümüzün bütçesinden karşılanacaktır.</w:t>
      </w:r>
      <w:r>
        <w:rPr>
          <w:rFonts w:ascii="Times New Roman" w:eastAsia="Times New Roman" w:hAnsi="Times New Roman" w:cs="Times New Roman"/>
          <w:b/>
          <w:color w:val="C00000"/>
          <w:sz w:val="24"/>
          <w:szCs w:val="24"/>
        </w:rPr>
        <w:t xml:space="preserve"> </w:t>
      </w:r>
    </w:p>
    <w:p w14:paraId="71BBA8E1" w14:textId="77777777" w:rsidR="003E7747" w:rsidRDefault="00372488">
      <w:pPr>
        <w:pBdr>
          <w:top w:val="nil"/>
          <w:left w:val="nil"/>
          <w:bottom w:val="nil"/>
          <w:right w:val="nil"/>
          <w:between w:val="nil"/>
        </w:pBdr>
        <w:spacing w:after="0" w:line="360" w:lineRule="auto"/>
        <w:jc w:val="both"/>
        <w:rPr>
          <w:rFonts w:ascii="Times New Roman" w:eastAsia="Times New Roman" w:hAnsi="Times New Roman" w:cs="Times New Roman"/>
          <w:b/>
          <w:color w:val="4F81BD"/>
          <w:sz w:val="24"/>
          <w:szCs w:val="24"/>
        </w:rPr>
      </w:pPr>
      <w:r>
        <w:rPr>
          <w:rFonts w:ascii="Times New Roman" w:eastAsia="Times New Roman" w:hAnsi="Times New Roman" w:cs="Times New Roman"/>
          <w:b/>
          <w:color w:val="4F81BD"/>
          <w:sz w:val="24"/>
          <w:szCs w:val="24"/>
        </w:rPr>
        <w:t>12.1.3 Yatırım Dönemi Faizleri</w:t>
      </w:r>
    </w:p>
    <w:p w14:paraId="474AA2A5"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Yatırım dönemi faiz giderleri bulunmamaktadır.</w:t>
      </w:r>
    </w:p>
    <w:p w14:paraId="154E64CB" w14:textId="77777777" w:rsidR="003E7747" w:rsidRDefault="00372488">
      <w:pPr>
        <w:pBdr>
          <w:top w:val="nil"/>
          <w:left w:val="nil"/>
          <w:bottom w:val="nil"/>
          <w:right w:val="nil"/>
          <w:between w:val="nil"/>
        </w:pBdr>
        <w:spacing w:after="0" w:line="360" w:lineRule="auto"/>
        <w:jc w:val="both"/>
        <w:rPr>
          <w:rFonts w:ascii="Times New Roman" w:eastAsia="Times New Roman" w:hAnsi="Times New Roman" w:cs="Times New Roman"/>
          <w:b/>
          <w:color w:val="4F81BD"/>
          <w:sz w:val="24"/>
          <w:szCs w:val="24"/>
        </w:rPr>
      </w:pPr>
      <w:r>
        <w:rPr>
          <w:rFonts w:ascii="Times New Roman" w:eastAsia="Times New Roman" w:hAnsi="Times New Roman" w:cs="Times New Roman"/>
          <w:b/>
          <w:color w:val="4F81BD"/>
          <w:sz w:val="24"/>
          <w:szCs w:val="24"/>
        </w:rPr>
        <w:t>12.1.4 İşletme Sermayesi</w:t>
      </w:r>
    </w:p>
    <w:p w14:paraId="7B7D72D8"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Yatırım dönemi için işletme sermayesi ihtiyacı bulunmamaktadır.</w:t>
      </w:r>
    </w:p>
    <w:p w14:paraId="16ABC407" w14:textId="77777777" w:rsidR="003E7747" w:rsidRDefault="00372488">
      <w:pPr>
        <w:pStyle w:val="Balk1"/>
        <w:numPr>
          <w:ilvl w:val="0"/>
          <w:numId w:val="8"/>
        </w:numPr>
      </w:pPr>
      <w:bookmarkStart w:id="97" w:name="_heading=h.1gf8i83" w:colFirst="0" w:colLast="0"/>
      <w:bookmarkEnd w:id="97"/>
      <w:r>
        <w:t>PROJENİN FİNANSMANI</w:t>
      </w:r>
    </w:p>
    <w:p w14:paraId="568C0840" w14:textId="77777777" w:rsidR="003E7747" w:rsidRDefault="00372488">
      <w:pPr>
        <w:pStyle w:val="Balk2"/>
        <w:spacing w:line="360" w:lineRule="auto"/>
        <w:jc w:val="both"/>
        <w:rPr>
          <w:rFonts w:ascii="Times New Roman" w:eastAsia="Times New Roman" w:hAnsi="Times New Roman" w:cs="Times New Roman"/>
          <w:sz w:val="24"/>
          <w:szCs w:val="24"/>
        </w:rPr>
      </w:pPr>
      <w:bookmarkStart w:id="98" w:name="_heading=h.40ew0vw" w:colFirst="0" w:colLast="0"/>
      <w:bookmarkEnd w:id="98"/>
      <w:r>
        <w:rPr>
          <w:rFonts w:ascii="Times New Roman" w:eastAsia="Times New Roman" w:hAnsi="Times New Roman" w:cs="Times New Roman"/>
          <w:sz w:val="24"/>
          <w:szCs w:val="24"/>
        </w:rPr>
        <w:t>13.1 Yürütücü ve İşletmeci Kuruluşların Mali Yapısı</w:t>
      </w:r>
    </w:p>
    <w:p w14:paraId="55255292"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Yürütücü kuruluş Dicle Üniversitesi olup merkezi </w:t>
      </w:r>
      <w:r>
        <w:rPr>
          <w:rFonts w:ascii="Times New Roman" w:eastAsia="Times New Roman" w:hAnsi="Times New Roman" w:cs="Times New Roman"/>
          <w:sz w:val="24"/>
          <w:szCs w:val="24"/>
        </w:rPr>
        <w:t xml:space="preserve">bütçeden her yıl ödenek almaktadır. Bu proje için yürütücü kuruluşun personel emeği olarak ayni katkısı dışında bir katkısı olmayacaktır. </w:t>
      </w:r>
    </w:p>
    <w:p w14:paraId="13DD8448" w14:textId="2627338D" w:rsidR="003E7747" w:rsidRDefault="00372488">
      <w:pPr>
        <w:pStyle w:val="Balk2"/>
        <w:spacing w:line="360" w:lineRule="auto"/>
        <w:ind w:left="709" w:hanging="709"/>
        <w:jc w:val="both"/>
        <w:rPr>
          <w:rFonts w:ascii="Times New Roman" w:eastAsia="Times New Roman" w:hAnsi="Times New Roman" w:cs="Times New Roman"/>
          <w:sz w:val="24"/>
          <w:szCs w:val="24"/>
        </w:rPr>
      </w:pPr>
      <w:bookmarkStart w:id="99" w:name="_heading=h.2fk6b3p" w:colFirst="0" w:colLast="0"/>
      <w:bookmarkEnd w:id="99"/>
      <w:r>
        <w:rPr>
          <w:rFonts w:ascii="Times New Roman" w:eastAsia="Times New Roman" w:hAnsi="Times New Roman" w:cs="Times New Roman"/>
          <w:sz w:val="24"/>
          <w:szCs w:val="24"/>
        </w:rPr>
        <w:t>13.2 Finasman Yöntemi (</w:t>
      </w:r>
    </w:p>
    <w:p w14:paraId="34287E72" w14:textId="77777777" w:rsidR="003E7747" w:rsidRDefault="00372488">
      <w:pPr>
        <w:spacing w:after="240" w:line="360" w:lineRule="auto"/>
        <w:ind w:firstLine="709"/>
        <w:jc w:val="both"/>
        <w:rPr>
          <w:rFonts w:ascii="Times New Roman" w:eastAsia="Times New Roman" w:hAnsi="Times New Roman" w:cs="Times New Roman"/>
          <w:b/>
          <w:color w:val="000000"/>
          <w:sz w:val="24"/>
          <w:szCs w:val="24"/>
        </w:rPr>
      </w:pPr>
      <w:r>
        <w:rPr>
          <w:rFonts w:ascii="Times New Roman" w:eastAsia="Times New Roman" w:hAnsi="Times New Roman" w:cs="Times New Roman"/>
          <w:sz w:val="24"/>
          <w:szCs w:val="24"/>
        </w:rPr>
        <w:t>Yatırım için gerekli finansmanın Karacadağ Kalkınma Ajansı Güdümlü Proje Desteğinden veya Zerzevan Kazı Başkanlığı’ndan sağlanmaktadır. Bu bağlamda yatırım için herhangi bir kredi kullanımı öngörülmemektedir</w:t>
      </w:r>
      <w:r>
        <w:rPr>
          <w:rFonts w:ascii="Times New Roman" w:eastAsia="Times New Roman" w:hAnsi="Times New Roman" w:cs="Times New Roman"/>
          <w:b/>
          <w:color w:val="000000"/>
          <w:sz w:val="24"/>
          <w:szCs w:val="24"/>
        </w:rPr>
        <w:t>.</w:t>
      </w:r>
    </w:p>
    <w:p w14:paraId="1087AF69" w14:textId="77777777" w:rsidR="003E7747" w:rsidRDefault="00372488">
      <w:pPr>
        <w:pStyle w:val="Balk2"/>
        <w:spacing w:line="360" w:lineRule="auto"/>
        <w:ind w:left="709" w:hanging="709"/>
        <w:jc w:val="both"/>
        <w:rPr>
          <w:rFonts w:ascii="Times New Roman" w:eastAsia="Times New Roman" w:hAnsi="Times New Roman" w:cs="Times New Roman"/>
          <w:sz w:val="24"/>
          <w:szCs w:val="24"/>
        </w:rPr>
      </w:pPr>
      <w:bookmarkStart w:id="100" w:name="_heading=h.upglbi" w:colFirst="0" w:colLast="0"/>
      <w:bookmarkEnd w:id="100"/>
      <w:r>
        <w:rPr>
          <w:rFonts w:ascii="Times New Roman" w:eastAsia="Times New Roman" w:hAnsi="Times New Roman" w:cs="Times New Roman"/>
          <w:sz w:val="24"/>
          <w:szCs w:val="24"/>
        </w:rPr>
        <w:t>13.3 Finansman Kaynakları ve Koşulları</w:t>
      </w:r>
    </w:p>
    <w:p w14:paraId="40611A5F"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Yatırıma konu Zerzevan Kalesi Arsenal ve Yeraltı Kilisesi için idaremiz, herhangi bir kredi kullanımı öngörmemektedir</w:t>
      </w:r>
      <w:r>
        <w:rPr>
          <w:rFonts w:ascii="Times New Roman" w:eastAsia="Times New Roman" w:hAnsi="Times New Roman" w:cs="Times New Roman"/>
          <w:b/>
          <w:color w:val="C00000"/>
          <w:sz w:val="24"/>
          <w:szCs w:val="24"/>
        </w:rPr>
        <w:t>.</w:t>
      </w:r>
    </w:p>
    <w:p w14:paraId="683D966F" w14:textId="77777777" w:rsidR="003E7747" w:rsidRDefault="00372488">
      <w:pPr>
        <w:pStyle w:val="Balk1"/>
        <w:numPr>
          <w:ilvl w:val="0"/>
          <w:numId w:val="8"/>
        </w:numPr>
      </w:pPr>
      <w:bookmarkStart w:id="101" w:name="_heading=h.3ep43zb" w:colFirst="0" w:colLast="0"/>
      <w:bookmarkEnd w:id="101"/>
      <w:r>
        <w:t>PROJE ANALİZİ</w:t>
      </w:r>
    </w:p>
    <w:p w14:paraId="1DC11E0E" w14:textId="77777777" w:rsidR="003E7747" w:rsidRDefault="00372488">
      <w:pPr>
        <w:pStyle w:val="Balk2"/>
        <w:spacing w:line="360" w:lineRule="auto"/>
        <w:jc w:val="both"/>
        <w:rPr>
          <w:rFonts w:ascii="Times New Roman" w:eastAsia="Times New Roman" w:hAnsi="Times New Roman" w:cs="Times New Roman"/>
          <w:sz w:val="24"/>
          <w:szCs w:val="24"/>
        </w:rPr>
      </w:pPr>
      <w:bookmarkStart w:id="102" w:name="_heading=h.1tuee74" w:colFirst="0" w:colLast="0"/>
      <w:bookmarkEnd w:id="102"/>
      <w:r>
        <w:rPr>
          <w:rFonts w:ascii="Times New Roman" w:eastAsia="Times New Roman" w:hAnsi="Times New Roman" w:cs="Times New Roman"/>
          <w:sz w:val="24"/>
          <w:szCs w:val="24"/>
        </w:rPr>
        <w:t>14.1 Finansal Analiz</w:t>
      </w:r>
    </w:p>
    <w:p w14:paraId="14AAD0FC" w14:textId="77777777" w:rsidR="003E7747" w:rsidRDefault="00372488">
      <w:pPr>
        <w:tabs>
          <w:tab w:val="left" w:pos="1189"/>
        </w:tabs>
        <w:ind w:firstLine="709"/>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Bu kalıntı yerinde aslı gibi korumayı ön görüldüğü için Finansal Analiz yapılması için belirlenen miktar yoktur.</w:t>
      </w:r>
    </w:p>
    <w:p w14:paraId="78201B7A" w14:textId="77777777" w:rsidR="003E7747" w:rsidRDefault="00372488">
      <w:pPr>
        <w:pStyle w:val="Balk3"/>
        <w:spacing w:line="360" w:lineRule="auto"/>
        <w:jc w:val="both"/>
        <w:rPr>
          <w:rFonts w:ascii="Times New Roman" w:eastAsia="Times New Roman" w:hAnsi="Times New Roman" w:cs="Times New Roman"/>
          <w:sz w:val="24"/>
          <w:szCs w:val="24"/>
        </w:rPr>
      </w:pPr>
      <w:bookmarkStart w:id="103" w:name="_heading=h.4du1wux" w:colFirst="0" w:colLast="0"/>
      <w:bookmarkEnd w:id="103"/>
      <w:r>
        <w:rPr>
          <w:rFonts w:ascii="Times New Roman" w:eastAsia="Times New Roman" w:hAnsi="Times New Roman" w:cs="Times New Roman"/>
          <w:sz w:val="24"/>
          <w:szCs w:val="24"/>
        </w:rPr>
        <w:t>14.1.1 Finansal Fayda-Maliyet Analizi (NBD, İKO vb.)</w:t>
      </w:r>
    </w:p>
    <w:p w14:paraId="02CAFF8D" w14:textId="77777777" w:rsidR="003E7747" w:rsidRDefault="00372488">
      <w:pP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Yatırıma konu merkezde herhangi bir ticari faaliyet yürütülmesi öngörülmediğinden ve kamusal ücretsiz eğitim hizmeti verileceğinden ve yatırım için iç karlılık vb. değerlendirmeler yapılmamıştır</w:t>
      </w:r>
      <w:r>
        <w:rPr>
          <w:rFonts w:ascii="Times New Roman" w:eastAsia="Times New Roman" w:hAnsi="Times New Roman" w:cs="Times New Roman"/>
          <w:color w:val="000000"/>
          <w:sz w:val="24"/>
          <w:szCs w:val="24"/>
        </w:rPr>
        <w:t>.</w:t>
      </w:r>
    </w:p>
    <w:p w14:paraId="40BA6AD0" w14:textId="77777777" w:rsidR="003E7747" w:rsidRDefault="00372488">
      <w:pPr>
        <w:pStyle w:val="Balk3"/>
        <w:spacing w:line="360" w:lineRule="auto"/>
        <w:jc w:val="both"/>
        <w:rPr>
          <w:rFonts w:ascii="Times New Roman" w:eastAsia="Times New Roman" w:hAnsi="Times New Roman" w:cs="Times New Roman"/>
          <w:sz w:val="24"/>
          <w:szCs w:val="24"/>
        </w:rPr>
      </w:pPr>
      <w:bookmarkStart w:id="104" w:name="_heading=h.2szc72q" w:colFirst="0" w:colLast="0"/>
      <w:bookmarkEnd w:id="104"/>
      <w:r>
        <w:rPr>
          <w:rFonts w:ascii="Times New Roman" w:eastAsia="Times New Roman" w:hAnsi="Times New Roman" w:cs="Times New Roman"/>
          <w:sz w:val="24"/>
          <w:szCs w:val="24"/>
        </w:rPr>
        <w:lastRenderedPageBreak/>
        <w:t>14.1.2 Devlet Bütçesi Üzerindeki Etkisi</w:t>
      </w:r>
    </w:p>
    <w:p w14:paraId="4AA075F2"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Yatırım dönemi ve sonrasında finansman ihtiyaçları noktasında gerek yerelden Kalkınma Ajansı bütçesi gerekse Dicle Üniversitesi bütçesi kamusal kaynak olup yatırım ve işletme döneminde öngörülen giderler kadar bir etki söz konusu olacaktır.</w:t>
      </w:r>
    </w:p>
    <w:p w14:paraId="08D9A13B" w14:textId="77777777" w:rsidR="003E7747" w:rsidRDefault="00372488">
      <w:pPr>
        <w:pStyle w:val="Balk2"/>
        <w:spacing w:line="360" w:lineRule="auto"/>
        <w:jc w:val="both"/>
        <w:rPr>
          <w:rFonts w:ascii="Times New Roman" w:eastAsia="Times New Roman" w:hAnsi="Times New Roman" w:cs="Times New Roman"/>
          <w:sz w:val="24"/>
          <w:szCs w:val="24"/>
        </w:rPr>
      </w:pPr>
      <w:bookmarkStart w:id="105" w:name="_heading=h.184mhaj" w:colFirst="0" w:colLast="0"/>
      <w:bookmarkEnd w:id="105"/>
      <w:r>
        <w:rPr>
          <w:rFonts w:ascii="Times New Roman" w:eastAsia="Times New Roman" w:hAnsi="Times New Roman" w:cs="Times New Roman"/>
          <w:sz w:val="24"/>
          <w:szCs w:val="24"/>
        </w:rPr>
        <w:t>14.2 Ekonomik Analiz</w:t>
      </w:r>
    </w:p>
    <w:p w14:paraId="200AFF85" w14:textId="77777777" w:rsidR="003E7747" w:rsidRDefault="00372488">
      <w:pPr>
        <w:pStyle w:val="Balk3"/>
        <w:spacing w:line="360" w:lineRule="auto"/>
        <w:jc w:val="both"/>
        <w:rPr>
          <w:rFonts w:ascii="Times New Roman" w:eastAsia="Times New Roman" w:hAnsi="Times New Roman" w:cs="Times New Roman"/>
          <w:sz w:val="24"/>
          <w:szCs w:val="24"/>
        </w:rPr>
      </w:pPr>
      <w:bookmarkStart w:id="106" w:name="_heading=h.3s49zyc" w:colFirst="0" w:colLast="0"/>
      <w:bookmarkEnd w:id="106"/>
      <w:r>
        <w:rPr>
          <w:rFonts w:ascii="Times New Roman" w:eastAsia="Times New Roman" w:hAnsi="Times New Roman" w:cs="Times New Roman"/>
          <w:sz w:val="24"/>
          <w:szCs w:val="24"/>
        </w:rPr>
        <w:t>14.2.1 Ekonomik Maliyetler</w:t>
      </w:r>
    </w:p>
    <w:p w14:paraId="60F955CD" w14:textId="77777777" w:rsidR="003E7747" w:rsidRDefault="00372488">
      <w:pPr>
        <w:pBdr>
          <w:top w:val="nil"/>
          <w:left w:val="nil"/>
          <w:bottom w:val="nil"/>
          <w:right w:val="nil"/>
          <w:between w:val="nil"/>
        </w:pBdr>
        <w:spacing w:after="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Yatırım dönemi için sadece sabit yatırım maliyetleri öngörülmüş olup, aşağıdaki tabloda özetlenmiştir.</w:t>
      </w:r>
    </w:p>
    <w:p w14:paraId="585D740F" w14:textId="77777777" w:rsidR="003E7747" w:rsidRDefault="003E7747">
      <w:pPr>
        <w:pBdr>
          <w:top w:val="nil"/>
          <w:left w:val="nil"/>
          <w:bottom w:val="nil"/>
          <w:right w:val="nil"/>
          <w:between w:val="nil"/>
        </w:pBdr>
        <w:spacing w:after="240" w:line="360" w:lineRule="auto"/>
        <w:jc w:val="both"/>
        <w:rPr>
          <w:rFonts w:ascii="Times New Roman" w:eastAsia="Times New Roman" w:hAnsi="Times New Roman" w:cs="Times New Roman"/>
          <w:color w:val="000000"/>
          <w:sz w:val="24"/>
          <w:szCs w:val="24"/>
        </w:rPr>
      </w:pPr>
    </w:p>
    <w:p w14:paraId="143A5472" w14:textId="2AB6E3EC" w:rsidR="003E7747" w:rsidRDefault="00372488">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bookmarkStart w:id="107" w:name="_heading=h.279ka65" w:colFirst="0" w:colLast="0"/>
      <w:bookmarkEnd w:id="107"/>
      <w:r>
        <w:rPr>
          <w:rFonts w:ascii="Times New Roman" w:eastAsia="Times New Roman" w:hAnsi="Times New Roman" w:cs="Times New Roman"/>
          <w:b/>
          <w:color w:val="000000"/>
          <w:sz w:val="24"/>
          <w:szCs w:val="24"/>
        </w:rPr>
        <w:t xml:space="preserve">Tablo 18.  </w:t>
      </w:r>
      <w:r>
        <w:rPr>
          <w:rFonts w:ascii="Times New Roman" w:eastAsia="Times New Roman" w:hAnsi="Times New Roman" w:cs="Times New Roman"/>
          <w:color w:val="000000"/>
          <w:sz w:val="24"/>
          <w:szCs w:val="24"/>
        </w:rPr>
        <w:t>Yatırımın Sabit Ekonomik Maliyeti Tablosu</w:t>
      </w:r>
    </w:p>
    <w:p w14:paraId="455292B3" w14:textId="510001F6" w:rsidR="000E53CD" w:rsidRDefault="000E53CD">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0E53CD">
        <w:rPr>
          <w:noProof/>
        </w:rPr>
        <w:drawing>
          <wp:inline distT="0" distB="0" distL="0" distR="0" wp14:anchorId="5524E723" wp14:editId="10525721">
            <wp:extent cx="5760720" cy="1534795"/>
            <wp:effectExtent l="0" t="0" r="0" b="825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1534795"/>
                    </a:xfrm>
                    <a:prstGeom prst="rect">
                      <a:avLst/>
                    </a:prstGeom>
                    <a:noFill/>
                    <a:ln>
                      <a:noFill/>
                    </a:ln>
                  </pic:spPr>
                </pic:pic>
              </a:graphicData>
            </a:graphic>
          </wp:inline>
        </w:drawing>
      </w:r>
    </w:p>
    <w:p w14:paraId="2EF08C3D" w14:textId="77777777" w:rsidR="000E53CD" w:rsidRDefault="000E53CD">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p>
    <w:p w14:paraId="61BAF47A" w14:textId="77777777" w:rsidR="003E7747" w:rsidRDefault="003E7747">
      <w:pPr>
        <w:pBdr>
          <w:top w:val="nil"/>
          <w:left w:val="nil"/>
          <w:bottom w:val="nil"/>
          <w:right w:val="nil"/>
          <w:between w:val="nil"/>
        </w:pBdr>
        <w:spacing w:after="240" w:line="360" w:lineRule="auto"/>
        <w:jc w:val="both"/>
        <w:rPr>
          <w:rFonts w:ascii="Times New Roman" w:eastAsia="Times New Roman" w:hAnsi="Times New Roman" w:cs="Times New Roman"/>
          <w:color w:val="000000"/>
          <w:sz w:val="24"/>
          <w:szCs w:val="24"/>
        </w:rPr>
      </w:pPr>
    </w:p>
    <w:p w14:paraId="5C41C40F" w14:textId="77777777" w:rsidR="003E7747" w:rsidRDefault="00372488">
      <w:pPr>
        <w:pStyle w:val="Balk3"/>
        <w:spacing w:line="360" w:lineRule="auto"/>
        <w:jc w:val="both"/>
        <w:rPr>
          <w:rFonts w:ascii="Times New Roman" w:eastAsia="Times New Roman" w:hAnsi="Times New Roman" w:cs="Times New Roman"/>
          <w:sz w:val="24"/>
          <w:szCs w:val="24"/>
        </w:rPr>
      </w:pPr>
      <w:bookmarkStart w:id="108" w:name="_heading=h.meukdy" w:colFirst="0" w:colLast="0"/>
      <w:bookmarkEnd w:id="108"/>
      <w:r>
        <w:rPr>
          <w:rFonts w:ascii="Times New Roman" w:eastAsia="Times New Roman" w:hAnsi="Times New Roman" w:cs="Times New Roman"/>
          <w:sz w:val="24"/>
          <w:szCs w:val="24"/>
        </w:rPr>
        <w:t>14.2.2 Ekonomik Faydalar</w:t>
      </w:r>
    </w:p>
    <w:p w14:paraId="620B6830" w14:textId="77777777" w:rsidR="003E7747" w:rsidRDefault="00372488">
      <w:pPr>
        <w:pBdr>
          <w:top w:val="nil"/>
          <w:left w:val="nil"/>
          <w:bottom w:val="nil"/>
          <w:right w:val="nil"/>
          <w:between w:val="nil"/>
        </w:pBdr>
        <w:spacing w:after="12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Yatırımda herhangi bir işletme ve ticari faaliyet öngörülmemiştir.</w:t>
      </w:r>
    </w:p>
    <w:p w14:paraId="6AA8D320" w14:textId="77777777" w:rsidR="003E7747" w:rsidRDefault="00372488">
      <w:pPr>
        <w:pStyle w:val="Balk3"/>
        <w:spacing w:line="360" w:lineRule="auto"/>
        <w:jc w:val="both"/>
        <w:rPr>
          <w:rFonts w:ascii="Times New Roman" w:eastAsia="Times New Roman" w:hAnsi="Times New Roman" w:cs="Times New Roman"/>
          <w:sz w:val="24"/>
          <w:szCs w:val="24"/>
        </w:rPr>
      </w:pPr>
      <w:bookmarkStart w:id="109" w:name="_heading=h.36ei31r" w:colFirst="0" w:colLast="0"/>
      <w:bookmarkEnd w:id="109"/>
      <w:r>
        <w:rPr>
          <w:rFonts w:ascii="Times New Roman" w:eastAsia="Times New Roman" w:hAnsi="Times New Roman" w:cs="Times New Roman"/>
          <w:sz w:val="24"/>
          <w:szCs w:val="24"/>
        </w:rPr>
        <w:t>14.2.3 Ekonomik Fayda-Maliyet Analizi (ENBD, EİKO vb.)</w:t>
      </w:r>
    </w:p>
    <w:p w14:paraId="69B85CB9" w14:textId="18FF13F0" w:rsidR="003E7747" w:rsidRDefault="00372488">
      <w:pP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Bölgenin ve Diyarbakır'ın turistik açıdan cazibesinin artırılması amacıyla Zerzevan Kalesi'nin yeni turizm çekim merkezi olması, turizm altyapısı ve mekân kalitesinin artırılmasıdır. Zerzevan Kalesi'ndeki yapıların korunarak geliştirilmesi, görünürlük ve erişilebilirliğinin artırılması, koruma kullanma ilkesine bağlı kalınarak turizme uygun işlevler kazandırılmasıdır. Yerli ve yabancı turistlerin bilgilendirilmesi, temel ihtiyaçlarının karşılanması ile ziyaretçi sayısında önemli oranda artış olacaktır. </w:t>
      </w:r>
      <w:r>
        <w:rPr>
          <w:rFonts w:ascii="Times New Roman" w:eastAsia="Times New Roman" w:hAnsi="Times New Roman" w:cs="Times New Roman"/>
          <w:color w:val="000000"/>
          <w:sz w:val="24"/>
          <w:szCs w:val="24"/>
        </w:rPr>
        <w:t xml:space="preserve">Zerzevan Kalesi Arsenal Yapısı Rölöve, Restitüsyon, Restorasyon ve Yeraltı Kilisesi Rölöve, Restitüsyon, Restorasyon projesi kültürel mirasımızın korunması ve gelecek kuşaklara aktarılması amaçlanmaktadır. Projenin gerçekleşmesi halinde Diyarbakır ve Çınar İlçesi için kültürel, sosyal ve ekonomik </w:t>
      </w:r>
      <w:r>
        <w:rPr>
          <w:rFonts w:ascii="Times New Roman" w:eastAsia="Times New Roman" w:hAnsi="Times New Roman" w:cs="Times New Roman"/>
          <w:color w:val="000000"/>
          <w:sz w:val="24"/>
          <w:szCs w:val="24"/>
        </w:rPr>
        <w:lastRenderedPageBreak/>
        <w:t xml:space="preserve">alanda önemli katkılar sağlayacaktır. Projemizle sürdürülebilir turizm ilkelerini benimseyerek yerel ekonomik kalkınma için farkındalık yaratarak ayrıca yöre halkının sürdürülebilir turizm alanında gelir elde etme ve iş imkânı yaratma kapasitesini arttırarak Zerzevan Kalesi </w:t>
      </w:r>
      <w:r w:rsidR="000E53CD">
        <w:rPr>
          <w:rFonts w:ascii="Times New Roman" w:eastAsia="Times New Roman" w:hAnsi="Times New Roman" w:cs="Times New Roman"/>
          <w:color w:val="000000"/>
          <w:sz w:val="24"/>
          <w:szCs w:val="24"/>
        </w:rPr>
        <w:t>k</w:t>
      </w:r>
      <w:r>
        <w:rPr>
          <w:rFonts w:ascii="Times New Roman" w:eastAsia="Times New Roman" w:hAnsi="Times New Roman" w:cs="Times New Roman"/>
          <w:color w:val="000000"/>
          <w:sz w:val="24"/>
          <w:szCs w:val="24"/>
        </w:rPr>
        <w:t>azısına olan ilginin daha çok artması amaçlanmaktadır.</w:t>
      </w:r>
    </w:p>
    <w:p w14:paraId="60CA06D6" w14:textId="77777777" w:rsidR="003E7747" w:rsidRDefault="00372488">
      <w:pPr>
        <w:spacing w:after="240" w:line="360" w:lineRule="auto"/>
        <w:ind w:firstLine="709"/>
        <w:jc w:val="both"/>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Bu çerçevede sürdürülebilir turizm yaklaşımı benimsenerek istihdamın arttırılmasında ve bölgesel gelişmede turizmin öncü bir sektör konumuna ulaştırılması ve Diyarbakır’ın uluslararası pazarda turist sayısı ve turizmin geliri bakımından önemli bir varış noktası ve uluslararası bir marka hâline gelmesine katkıda bulunulacaktır.</w:t>
      </w:r>
    </w:p>
    <w:p w14:paraId="41753395" w14:textId="77777777" w:rsidR="003E7747" w:rsidRDefault="00372488">
      <w:pPr>
        <w:pStyle w:val="Balk3"/>
        <w:spacing w:line="360" w:lineRule="auto"/>
        <w:jc w:val="both"/>
        <w:rPr>
          <w:rFonts w:ascii="Times New Roman" w:eastAsia="Times New Roman" w:hAnsi="Times New Roman" w:cs="Times New Roman"/>
          <w:sz w:val="24"/>
          <w:szCs w:val="24"/>
        </w:rPr>
      </w:pPr>
      <w:bookmarkStart w:id="110" w:name="_heading=h.1ljsd9k" w:colFirst="0" w:colLast="0"/>
      <w:bookmarkEnd w:id="110"/>
      <w:r>
        <w:rPr>
          <w:rFonts w:ascii="Times New Roman" w:eastAsia="Times New Roman" w:hAnsi="Times New Roman" w:cs="Times New Roman"/>
          <w:sz w:val="24"/>
          <w:szCs w:val="24"/>
        </w:rPr>
        <w:t>14.2.4 Maliyet Etkinlik Analizi (Karşılaştırmalı Birim Üretim ve Yatırım Maliyeti)</w:t>
      </w:r>
    </w:p>
    <w:p w14:paraId="4848ADED"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Hayata geçirilmesi planlanan yatırımın toplam maliyeti 180.000,00-TL</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olarak hesaplanmıştır. Ancak fizibiliteye konu merkezde verilecek kamusal hizmetler ücretsiz olacaktır. Bu bağlamda üretim ve gelir hesaplaması yapılmadığından yatırımın maliyet etkinliği ekonomik açıdan değil, bölgeye katkıları bakımından eğim yoluyla buluş yönü güçlü, analitik düşünme becerisi kazanmış girişimci öğrenciler ve bireyler yetiştirilmesi neticesinde bölgede nitelikli iş gücü, yenilikçi, üretken insan kaynakları potansiyelinin güçlenmesi söz konusu olacaktır.</w:t>
      </w:r>
    </w:p>
    <w:p w14:paraId="27452BED" w14:textId="77777777" w:rsidR="003E7747" w:rsidRDefault="00372488">
      <w:pPr>
        <w:spacing w:after="240" w:line="360" w:lineRule="auto"/>
        <w:jc w:val="both"/>
        <w:rPr>
          <w:rFonts w:ascii="Times New Roman" w:eastAsia="Times New Roman" w:hAnsi="Times New Roman" w:cs="Times New Roman"/>
          <w:b/>
          <w:color w:val="4F81BD"/>
          <w:sz w:val="24"/>
          <w:szCs w:val="24"/>
        </w:rPr>
      </w:pPr>
      <w:r>
        <w:rPr>
          <w:rFonts w:ascii="Times New Roman" w:eastAsia="Times New Roman" w:hAnsi="Times New Roman" w:cs="Times New Roman"/>
          <w:b/>
          <w:color w:val="4F81BD"/>
          <w:sz w:val="24"/>
          <w:szCs w:val="24"/>
        </w:rPr>
        <w:t>14.2.5 Projenin Diğer Ekonomik Etkileri (Katma Değer Etkisi vb.)</w:t>
      </w:r>
    </w:p>
    <w:p w14:paraId="23B2D9DF"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Kavramsal çerçevesine bakıldığında; Katma Değer, kullanılan girdilerin sağladığı değer artışıdır. Ürün işlenince mamul değer yanında, ek değerlerin üretilmesinde imkân sağlar. Katma Değer hesabı, mamul dışında üretilen ek kaynakların tanımlanmasına dayanmaktadır. Bu bağlamda yatırımımıza konu herhangi bir mamul olmadığından ekonomik katma değer analizi kısa vadede sadece istihdam ve sosyal katma değer açısından değerlendirilmiştir.</w:t>
      </w:r>
    </w:p>
    <w:p w14:paraId="1F5D1163" w14:textId="77777777" w:rsidR="003E7747" w:rsidRDefault="00372488">
      <w:pPr>
        <w:pStyle w:val="Balk2"/>
        <w:spacing w:line="360" w:lineRule="auto"/>
        <w:jc w:val="both"/>
        <w:rPr>
          <w:rFonts w:ascii="Times New Roman" w:eastAsia="Times New Roman" w:hAnsi="Times New Roman" w:cs="Times New Roman"/>
          <w:sz w:val="24"/>
          <w:szCs w:val="24"/>
        </w:rPr>
      </w:pPr>
      <w:bookmarkStart w:id="111" w:name="_heading=h.45jfvxd" w:colFirst="0" w:colLast="0"/>
      <w:bookmarkEnd w:id="111"/>
      <w:r>
        <w:rPr>
          <w:rFonts w:ascii="Times New Roman" w:eastAsia="Times New Roman" w:hAnsi="Times New Roman" w:cs="Times New Roman"/>
          <w:sz w:val="24"/>
          <w:szCs w:val="24"/>
        </w:rPr>
        <w:t>14.3 Sosyal Analiz</w:t>
      </w:r>
    </w:p>
    <w:p w14:paraId="5070C07B" w14:textId="77777777" w:rsidR="003E7747" w:rsidRDefault="00372488">
      <w:pPr>
        <w:pStyle w:val="Balk3"/>
        <w:spacing w:line="360" w:lineRule="auto"/>
        <w:jc w:val="both"/>
        <w:rPr>
          <w:rFonts w:ascii="Times New Roman" w:eastAsia="Times New Roman" w:hAnsi="Times New Roman" w:cs="Times New Roman"/>
          <w:sz w:val="24"/>
          <w:szCs w:val="24"/>
        </w:rPr>
      </w:pPr>
      <w:bookmarkStart w:id="112" w:name="_heading=h.2koq656" w:colFirst="0" w:colLast="0"/>
      <w:bookmarkEnd w:id="112"/>
      <w:r>
        <w:rPr>
          <w:rFonts w:ascii="Times New Roman" w:eastAsia="Times New Roman" w:hAnsi="Times New Roman" w:cs="Times New Roman"/>
          <w:sz w:val="24"/>
          <w:szCs w:val="24"/>
        </w:rPr>
        <w:t>14.3.1 Sosyal Fayda – Maliyet Analizi</w:t>
      </w:r>
    </w:p>
    <w:p w14:paraId="10950D65"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Kazı alanı üzerinde gerekli iyileştirmelerin yapılmasının yanı sıra, şimdiye kadar yapılan düzenleme çalışmalarına tamamlayıcı olarak; kültürel mirasın gelecek nesillere aktarılmasını sağlayacak altyapının oluşturulması, toplumda tarih-arkeoloji-sanat tarihi-kültür bilinci oluşturulması, iktisadi kalkınmanın sağlanması ve sosyal refahın artırılması amaçlanmaktadır. Diyarbakır merkez ve ilçelerinde yaşayan halk: 1.756.353 gibi büyük bir nüfusun olduğu ilimizde istihdam verileri oldukça düşüktür. Bu nüfusa rağmen ilimizde sanayi </w:t>
      </w:r>
      <w:r>
        <w:rPr>
          <w:rFonts w:ascii="Times New Roman" w:eastAsia="Times New Roman" w:hAnsi="Times New Roman" w:cs="Times New Roman"/>
          <w:sz w:val="24"/>
          <w:szCs w:val="24"/>
        </w:rPr>
        <w:lastRenderedPageBreak/>
        <w:t>alt yapısı oldukça zayıftır. Buda beraberinde ciddi bir işsizlik sorununu getirmektedir. İşsizlik oranının düşürülmesi, halkın refah seviyesinin artması için en büyük alternatif turizm olarak karşımıza çıkmaktadır. Bu nedenle bu tip projelerin hayata geçirilmesi oldukça önem arz etmektedir. İstihdamın artması ile birlikte sosyal, kültürel ve eğitim alanında olumlu etkileşimlerde olacaktır. Büyük bir potansiyeli olan Zerzevan Kalesi Dünya'nın önemli destinasyonlarından birisidir. Proje ile askeri garnizonun turizme kazandırılması sonrasında yerel dinamikler harekete geçecek, ekonomik canlılık baş gösterecektir. Ekonominin canlanması ile mevsimlik göçlerin yaşandığı bölge insanının sosyal, ekonomik ve eğitim düzeyinde değişiklikler olacaktır. Yerleşik kültür daha bir güç kazanacak, yarı zamanlı çalışmaların yerini tam zamanlı çalışmalar alacaktır.</w:t>
      </w:r>
    </w:p>
    <w:p w14:paraId="412FA5F2" w14:textId="77777777" w:rsidR="003E7747" w:rsidRDefault="00372488">
      <w:pPr>
        <w:pStyle w:val="Balk3"/>
        <w:spacing w:line="360" w:lineRule="auto"/>
        <w:ind w:left="709" w:hanging="709"/>
        <w:jc w:val="both"/>
        <w:rPr>
          <w:rFonts w:ascii="Times New Roman" w:eastAsia="Times New Roman" w:hAnsi="Times New Roman" w:cs="Times New Roman"/>
          <w:sz w:val="24"/>
          <w:szCs w:val="24"/>
        </w:rPr>
      </w:pPr>
      <w:bookmarkStart w:id="113" w:name="_heading=h.zu0gcz" w:colFirst="0" w:colLast="0"/>
      <w:bookmarkEnd w:id="113"/>
      <w:r>
        <w:rPr>
          <w:rFonts w:ascii="Times New Roman" w:eastAsia="Times New Roman" w:hAnsi="Times New Roman" w:cs="Times New Roman"/>
          <w:sz w:val="24"/>
          <w:szCs w:val="24"/>
        </w:rPr>
        <w:t>14.3.2 Sosyo – Kültürel Analiz (Katılımcılık, Cinsiyet Etkisi vb.)</w:t>
      </w:r>
    </w:p>
    <w:p w14:paraId="5BFE0EFA" w14:textId="77777777" w:rsidR="003E7747" w:rsidRDefault="0037248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Yatırıma konu Zerzevan Kalesi Arsenal ve Yeraltı Kilisesi, ülkemizin ulusal ve uluslararası ortamda tarihi ve kültürel zenginliklerini koruma, değerlendirme, turizme kazandırma ve tanıtma yetkisine ve uzmanlığına sahip olması, ülke gelişmişlik düzeyine ciddi katkılar sağlayabilecektir. Farklı yaş gruplarında ve cinsiyet ayrımı olmaksızın tüm ziyaretçilere ücretsiz olarak bilgilendirme hizmeti verilecektir. Sanat ve sanatsal yaratıcılık alanında başarılı çalışmalara sahip olması kazı alanlarının turizmde iyi bir yere gelmesine katkı sağlayacaktır.</w:t>
      </w:r>
    </w:p>
    <w:p w14:paraId="3C917366" w14:textId="77777777" w:rsidR="003E7747" w:rsidRDefault="00372488">
      <w:pPr>
        <w:pStyle w:val="Balk3"/>
        <w:spacing w:line="360" w:lineRule="auto"/>
        <w:ind w:left="709" w:hanging="709"/>
        <w:jc w:val="both"/>
        <w:rPr>
          <w:rFonts w:ascii="Times New Roman" w:eastAsia="Times New Roman" w:hAnsi="Times New Roman" w:cs="Times New Roman"/>
          <w:sz w:val="24"/>
          <w:szCs w:val="24"/>
        </w:rPr>
      </w:pPr>
      <w:bookmarkStart w:id="114" w:name="_heading=h.3jtnz0s" w:colFirst="0" w:colLast="0"/>
      <w:bookmarkEnd w:id="114"/>
      <w:r>
        <w:rPr>
          <w:rFonts w:ascii="Times New Roman" w:eastAsia="Times New Roman" w:hAnsi="Times New Roman" w:cs="Times New Roman"/>
          <w:sz w:val="24"/>
          <w:szCs w:val="24"/>
        </w:rPr>
        <w:t>14.3.3 Projenin Diğer Sosyal Etkileri (İstihdama Katkı vb.)</w:t>
      </w:r>
    </w:p>
    <w:p w14:paraId="3304DD15"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Turizm, Diyarbakır merkez ve ilçeleri için en önemli ekonomik kalkınma aracıdır. İnsan hareketliliği beraberinde sosyal, ekonomik, kültürel değişimleri beraberinde getirmektedir. Projemizin gerçekleştirilmesi ile ilimizde bulunan tarihi ve doğal mekanlara ilgi arttı. Bu ilginin artmasıyla turizm sektöründe faaliyet gösteren işletmeler başta olmak üzere bütünleyici esnaflarında gelirlerinde bir artış olacaktır. Projenin tamamlanması ve hayata geçmesiyle birlikte Zerzevan Kalesi'nin turizm odaklı göstergeleri olumlu yönde artışa geçerek, turist sirkülasyonun artmasıyla birlikte yerel halkın yaşam kalitesi yükselecektir. Özellikle ilçe halkı yerli ve yabancı turistlerle daha fazla etkileşime girecek, böylelikle ilçede eğitim, sosyal, kültürel ve ticari ilişkilerin gelişmesine katkı sunacaktır. Tamamlanacak çalışmalar ile Zerzevan Kalesi yerli-yabancı turist açısından çekim noktası hâline gelecek, ören yeri daha anlaşılır hale getirilerek ziyaretçi sayısında önemli ölçüde artış olacaktır. Bu duruma bağlı olarak turizmin ekonomiye dönüştürülmesi istihdamın artırılmasına da önemli katkılar sunacaktır. Proje ile canlanan tarih ve turizm potansiyeli sayesinde ziyaretçi turist sayısında artış kaydedilip bölgede turizmin hareketliliği ile kalkınmaya destek sağlanmış olacaktır.</w:t>
      </w:r>
    </w:p>
    <w:p w14:paraId="5CA23DFA"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Zerzevan Kalesi'nde turizm odaklı yürütülen yeni projeler ve yapılan yatırımlar etkileri artarak devam edecek niteliktedir. Antik yerleşimde yıl bazında turist sayısı resmi verilerden hareketle 2019 yılında ziyaretçi sayısı oldukça yüksek olmuş, koronavirüs salgınına rağmen 2020 ve 2021 yılında ziyaretçi sayısı yüksektir. 2022 yılında pandeminin ortadan kalkmasıyla ise bu artış 2021 yılına göre %400 beklenmektedir. </w:t>
      </w:r>
    </w:p>
    <w:p w14:paraId="5730875F" w14:textId="77777777" w:rsidR="003E7747" w:rsidRDefault="003E7747">
      <w:pPr>
        <w:spacing w:after="240" w:line="360" w:lineRule="auto"/>
        <w:ind w:firstLine="709"/>
        <w:jc w:val="both"/>
        <w:rPr>
          <w:rFonts w:ascii="Times New Roman" w:eastAsia="Times New Roman" w:hAnsi="Times New Roman" w:cs="Times New Roman"/>
          <w:sz w:val="24"/>
          <w:szCs w:val="24"/>
        </w:rPr>
      </w:pPr>
    </w:p>
    <w:p w14:paraId="7BC62265"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bookmarkStart w:id="115" w:name="_heading=h.1yyy98l" w:colFirst="0" w:colLast="0"/>
      <w:bookmarkEnd w:id="115"/>
      <w:r>
        <w:rPr>
          <w:rFonts w:ascii="Times New Roman" w:eastAsia="Times New Roman" w:hAnsi="Times New Roman" w:cs="Times New Roman"/>
          <w:b/>
          <w:color w:val="000000"/>
          <w:sz w:val="24"/>
          <w:szCs w:val="24"/>
        </w:rPr>
        <w:t xml:space="preserve">Tablo 19.  </w:t>
      </w:r>
      <w:r>
        <w:rPr>
          <w:rFonts w:ascii="Times New Roman" w:eastAsia="Times New Roman" w:hAnsi="Times New Roman" w:cs="Times New Roman"/>
          <w:color w:val="000000"/>
          <w:sz w:val="24"/>
          <w:szCs w:val="24"/>
        </w:rPr>
        <w:t>Zerzevan Kalesi’nin Ziyaretçi Sayıları</w:t>
      </w:r>
    </w:p>
    <w:tbl>
      <w:tblPr>
        <w:tblStyle w:val="ad"/>
        <w:tblW w:w="7949" w:type="dxa"/>
        <w:jc w:val="center"/>
        <w:tblInd w:w="0" w:type="dxa"/>
        <w:shd w:val="clear" w:color="auto" w:fill="FFFFFF" w:themeFill="background1"/>
        <w:tblLayout w:type="fixed"/>
        <w:tblLook w:val="0400" w:firstRow="0" w:lastRow="0" w:firstColumn="0" w:lastColumn="0" w:noHBand="0" w:noVBand="1"/>
      </w:tblPr>
      <w:tblGrid>
        <w:gridCol w:w="4048"/>
        <w:gridCol w:w="1298"/>
        <w:gridCol w:w="1298"/>
        <w:gridCol w:w="1305"/>
      </w:tblGrid>
      <w:tr w:rsidR="000E53CD" w:rsidRPr="000E53CD" w14:paraId="5D53DFDA" w14:textId="77777777" w:rsidTr="00883987">
        <w:trPr>
          <w:trHeight w:val="640"/>
          <w:jc w:val="center"/>
        </w:trPr>
        <w:tc>
          <w:tcPr>
            <w:tcW w:w="4048" w:type="dxa"/>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7B22898E" w14:textId="77777777" w:rsidR="003E7747" w:rsidRPr="0010716F" w:rsidRDefault="00372488">
            <w:pPr>
              <w:spacing w:after="0" w:line="240" w:lineRule="auto"/>
              <w:jc w:val="center"/>
              <w:rPr>
                <w:rFonts w:ascii="Times New Roman" w:eastAsia="Times New Roman" w:hAnsi="Times New Roman" w:cs="Times New Roman"/>
                <w:b/>
                <w:sz w:val="24"/>
                <w:szCs w:val="24"/>
              </w:rPr>
            </w:pPr>
            <w:r w:rsidRPr="0010716F">
              <w:rPr>
                <w:rFonts w:ascii="Times New Roman" w:eastAsia="Times New Roman" w:hAnsi="Times New Roman" w:cs="Times New Roman"/>
                <w:b/>
                <w:sz w:val="24"/>
                <w:szCs w:val="24"/>
              </w:rPr>
              <w:t>Yıl</w:t>
            </w:r>
          </w:p>
        </w:tc>
        <w:tc>
          <w:tcPr>
            <w:tcW w:w="1298" w:type="dxa"/>
            <w:tcBorders>
              <w:top w:val="single" w:sz="4" w:space="0" w:color="auto"/>
              <w:left w:val="nil"/>
              <w:bottom w:val="single" w:sz="4" w:space="0" w:color="000000"/>
              <w:right w:val="single" w:sz="4" w:space="0" w:color="000000"/>
            </w:tcBorders>
            <w:shd w:val="clear" w:color="auto" w:fill="FFFFFF" w:themeFill="background1"/>
            <w:vAlign w:val="center"/>
          </w:tcPr>
          <w:p w14:paraId="7703F901" w14:textId="77777777" w:rsidR="003E7747" w:rsidRPr="0010716F" w:rsidRDefault="00372488">
            <w:pPr>
              <w:spacing w:after="0" w:line="240" w:lineRule="auto"/>
              <w:jc w:val="center"/>
              <w:rPr>
                <w:rFonts w:ascii="Times New Roman" w:eastAsia="Times New Roman" w:hAnsi="Times New Roman" w:cs="Times New Roman"/>
                <w:b/>
                <w:sz w:val="24"/>
                <w:szCs w:val="24"/>
              </w:rPr>
            </w:pPr>
            <w:r w:rsidRPr="0010716F">
              <w:rPr>
                <w:rFonts w:ascii="Times New Roman" w:eastAsia="Times New Roman" w:hAnsi="Times New Roman" w:cs="Times New Roman"/>
                <w:b/>
                <w:sz w:val="24"/>
                <w:szCs w:val="24"/>
              </w:rPr>
              <w:t>Yerli Ziyaretçi</w:t>
            </w:r>
          </w:p>
        </w:tc>
        <w:tc>
          <w:tcPr>
            <w:tcW w:w="1298" w:type="dxa"/>
            <w:tcBorders>
              <w:top w:val="single" w:sz="4" w:space="0" w:color="auto"/>
              <w:left w:val="nil"/>
              <w:bottom w:val="single" w:sz="4" w:space="0" w:color="000000"/>
              <w:right w:val="single" w:sz="4" w:space="0" w:color="000000"/>
            </w:tcBorders>
            <w:shd w:val="clear" w:color="auto" w:fill="FFFFFF" w:themeFill="background1"/>
            <w:vAlign w:val="center"/>
          </w:tcPr>
          <w:p w14:paraId="6E749545" w14:textId="77777777" w:rsidR="003E7747" w:rsidRPr="0010716F" w:rsidRDefault="00372488">
            <w:pPr>
              <w:spacing w:after="0" w:line="240" w:lineRule="auto"/>
              <w:jc w:val="center"/>
              <w:rPr>
                <w:rFonts w:ascii="Times New Roman" w:eastAsia="Times New Roman" w:hAnsi="Times New Roman" w:cs="Times New Roman"/>
                <w:b/>
                <w:sz w:val="24"/>
                <w:szCs w:val="24"/>
              </w:rPr>
            </w:pPr>
            <w:r w:rsidRPr="0010716F">
              <w:rPr>
                <w:rFonts w:ascii="Times New Roman" w:eastAsia="Times New Roman" w:hAnsi="Times New Roman" w:cs="Times New Roman"/>
                <w:b/>
                <w:sz w:val="24"/>
                <w:szCs w:val="24"/>
              </w:rPr>
              <w:t>Yabancı Ziyaretçi</w:t>
            </w:r>
          </w:p>
        </w:tc>
        <w:tc>
          <w:tcPr>
            <w:tcW w:w="1305" w:type="dxa"/>
            <w:tcBorders>
              <w:top w:val="single" w:sz="4" w:space="0" w:color="auto"/>
              <w:left w:val="nil"/>
              <w:bottom w:val="single" w:sz="4" w:space="0" w:color="000000"/>
              <w:right w:val="single" w:sz="4" w:space="0" w:color="000000"/>
            </w:tcBorders>
            <w:shd w:val="clear" w:color="auto" w:fill="FFFFFF" w:themeFill="background1"/>
            <w:vAlign w:val="center"/>
          </w:tcPr>
          <w:p w14:paraId="098F664A" w14:textId="77777777" w:rsidR="003E7747" w:rsidRPr="0010716F" w:rsidRDefault="00372488">
            <w:pPr>
              <w:spacing w:after="0" w:line="240" w:lineRule="auto"/>
              <w:jc w:val="center"/>
              <w:rPr>
                <w:rFonts w:ascii="Times New Roman" w:eastAsia="Times New Roman" w:hAnsi="Times New Roman" w:cs="Times New Roman"/>
                <w:b/>
                <w:sz w:val="24"/>
                <w:szCs w:val="24"/>
              </w:rPr>
            </w:pPr>
            <w:r w:rsidRPr="0010716F">
              <w:rPr>
                <w:rFonts w:ascii="Times New Roman" w:eastAsia="Times New Roman" w:hAnsi="Times New Roman" w:cs="Times New Roman"/>
                <w:b/>
                <w:sz w:val="24"/>
                <w:szCs w:val="24"/>
              </w:rPr>
              <w:t>Toplam Ziyaretçi</w:t>
            </w:r>
          </w:p>
        </w:tc>
      </w:tr>
      <w:tr w:rsidR="000E53CD" w:rsidRPr="000E53CD" w14:paraId="779F5EB5" w14:textId="77777777" w:rsidTr="000E53CD">
        <w:trPr>
          <w:trHeight w:val="640"/>
          <w:jc w:val="center"/>
        </w:trPr>
        <w:tc>
          <w:tcPr>
            <w:tcW w:w="4048" w:type="dxa"/>
            <w:tcBorders>
              <w:top w:val="nil"/>
              <w:left w:val="single" w:sz="4" w:space="0" w:color="000000"/>
              <w:bottom w:val="single" w:sz="4" w:space="0" w:color="000000"/>
              <w:right w:val="single" w:sz="4" w:space="0" w:color="000000"/>
            </w:tcBorders>
            <w:shd w:val="clear" w:color="auto" w:fill="FFFFFF" w:themeFill="background1"/>
            <w:vAlign w:val="center"/>
          </w:tcPr>
          <w:p w14:paraId="75BF8628" w14:textId="77777777" w:rsidR="003E7747" w:rsidRPr="0010716F" w:rsidRDefault="00372488">
            <w:pPr>
              <w:spacing w:after="0" w:line="240" w:lineRule="auto"/>
              <w:jc w:val="both"/>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 xml:space="preserve">2018 Zerzevan Kalesi </w:t>
            </w:r>
          </w:p>
        </w:tc>
        <w:tc>
          <w:tcPr>
            <w:tcW w:w="1298" w:type="dxa"/>
            <w:tcBorders>
              <w:top w:val="nil"/>
              <w:left w:val="nil"/>
              <w:bottom w:val="single" w:sz="4" w:space="0" w:color="000000"/>
              <w:right w:val="single" w:sz="4" w:space="0" w:color="000000"/>
            </w:tcBorders>
            <w:shd w:val="clear" w:color="auto" w:fill="FFFFFF" w:themeFill="background1"/>
            <w:vAlign w:val="center"/>
          </w:tcPr>
          <w:p w14:paraId="4F8AB62D" w14:textId="77777777" w:rsidR="003E7747" w:rsidRPr="0010716F" w:rsidRDefault="00372488">
            <w:pPr>
              <w:spacing w:after="0" w:line="240" w:lineRule="auto"/>
              <w:jc w:val="center"/>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305.815</w:t>
            </w:r>
          </w:p>
        </w:tc>
        <w:tc>
          <w:tcPr>
            <w:tcW w:w="1298" w:type="dxa"/>
            <w:tcBorders>
              <w:top w:val="nil"/>
              <w:left w:val="nil"/>
              <w:bottom w:val="single" w:sz="4" w:space="0" w:color="000000"/>
              <w:right w:val="single" w:sz="4" w:space="0" w:color="000000"/>
            </w:tcBorders>
            <w:shd w:val="clear" w:color="auto" w:fill="FFFFFF" w:themeFill="background1"/>
            <w:vAlign w:val="center"/>
          </w:tcPr>
          <w:p w14:paraId="177BA9C0" w14:textId="77777777" w:rsidR="003E7747" w:rsidRPr="0010716F" w:rsidRDefault="00372488">
            <w:pPr>
              <w:spacing w:after="0" w:line="240" w:lineRule="auto"/>
              <w:jc w:val="center"/>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46.053</w:t>
            </w:r>
          </w:p>
        </w:tc>
        <w:tc>
          <w:tcPr>
            <w:tcW w:w="1305" w:type="dxa"/>
            <w:tcBorders>
              <w:top w:val="nil"/>
              <w:left w:val="nil"/>
              <w:bottom w:val="single" w:sz="4" w:space="0" w:color="000000"/>
              <w:right w:val="single" w:sz="4" w:space="0" w:color="000000"/>
            </w:tcBorders>
            <w:shd w:val="clear" w:color="auto" w:fill="FFFFFF" w:themeFill="background1"/>
            <w:vAlign w:val="center"/>
          </w:tcPr>
          <w:p w14:paraId="7E2BF693" w14:textId="77777777" w:rsidR="003E7747" w:rsidRPr="0010716F" w:rsidRDefault="00372488">
            <w:pPr>
              <w:spacing w:after="0" w:line="240" w:lineRule="auto"/>
              <w:jc w:val="center"/>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351.868</w:t>
            </w:r>
          </w:p>
        </w:tc>
      </w:tr>
      <w:tr w:rsidR="000E53CD" w:rsidRPr="000E53CD" w14:paraId="1A11F5C2" w14:textId="77777777" w:rsidTr="000E53CD">
        <w:trPr>
          <w:trHeight w:val="640"/>
          <w:jc w:val="center"/>
        </w:trPr>
        <w:tc>
          <w:tcPr>
            <w:tcW w:w="4048" w:type="dxa"/>
            <w:tcBorders>
              <w:top w:val="nil"/>
              <w:left w:val="single" w:sz="4" w:space="0" w:color="000000"/>
              <w:bottom w:val="single" w:sz="4" w:space="0" w:color="000000"/>
              <w:right w:val="single" w:sz="4" w:space="0" w:color="000000"/>
            </w:tcBorders>
            <w:shd w:val="clear" w:color="auto" w:fill="FFFFFF" w:themeFill="background1"/>
            <w:vAlign w:val="center"/>
          </w:tcPr>
          <w:p w14:paraId="380148F4" w14:textId="77777777" w:rsidR="003E7747" w:rsidRPr="0010716F" w:rsidRDefault="00372488">
            <w:pPr>
              <w:spacing w:after="0" w:line="240" w:lineRule="auto"/>
              <w:jc w:val="both"/>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 xml:space="preserve">2019 Zerzevan Kalesi </w:t>
            </w:r>
          </w:p>
        </w:tc>
        <w:tc>
          <w:tcPr>
            <w:tcW w:w="1298" w:type="dxa"/>
            <w:tcBorders>
              <w:top w:val="nil"/>
              <w:left w:val="nil"/>
              <w:bottom w:val="single" w:sz="4" w:space="0" w:color="000000"/>
              <w:right w:val="single" w:sz="4" w:space="0" w:color="000000"/>
            </w:tcBorders>
            <w:shd w:val="clear" w:color="auto" w:fill="FFFFFF" w:themeFill="background1"/>
            <w:vAlign w:val="center"/>
          </w:tcPr>
          <w:p w14:paraId="24589494" w14:textId="77777777" w:rsidR="003E7747" w:rsidRPr="0010716F" w:rsidRDefault="00372488">
            <w:pPr>
              <w:spacing w:after="0" w:line="240" w:lineRule="auto"/>
              <w:jc w:val="center"/>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355.178</w:t>
            </w:r>
          </w:p>
        </w:tc>
        <w:tc>
          <w:tcPr>
            <w:tcW w:w="1298" w:type="dxa"/>
            <w:tcBorders>
              <w:top w:val="nil"/>
              <w:left w:val="nil"/>
              <w:bottom w:val="single" w:sz="4" w:space="0" w:color="000000"/>
              <w:right w:val="single" w:sz="4" w:space="0" w:color="000000"/>
            </w:tcBorders>
            <w:shd w:val="clear" w:color="auto" w:fill="FFFFFF" w:themeFill="background1"/>
            <w:vAlign w:val="center"/>
          </w:tcPr>
          <w:p w14:paraId="7548C6BB" w14:textId="77777777" w:rsidR="003E7747" w:rsidRPr="0010716F" w:rsidRDefault="00372488">
            <w:pPr>
              <w:spacing w:after="0" w:line="240" w:lineRule="auto"/>
              <w:jc w:val="center"/>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69.067</w:t>
            </w:r>
          </w:p>
        </w:tc>
        <w:tc>
          <w:tcPr>
            <w:tcW w:w="1305" w:type="dxa"/>
            <w:tcBorders>
              <w:top w:val="nil"/>
              <w:left w:val="nil"/>
              <w:bottom w:val="single" w:sz="4" w:space="0" w:color="000000"/>
              <w:right w:val="single" w:sz="4" w:space="0" w:color="000000"/>
            </w:tcBorders>
            <w:shd w:val="clear" w:color="auto" w:fill="FFFFFF" w:themeFill="background1"/>
            <w:vAlign w:val="center"/>
          </w:tcPr>
          <w:p w14:paraId="03FCF364" w14:textId="77777777" w:rsidR="003E7747" w:rsidRPr="0010716F" w:rsidRDefault="00372488">
            <w:pPr>
              <w:spacing w:after="0" w:line="240" w:lineRule="auto"/>
              <w:jc w:val="center"/>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424.205</w:t>
            </w:r>
          </w:p>
        </w:tc>
      </w:tr>
      <w:tr w:rsidR="000E53CD" w:rsidRPr="000E53CD" w14:paraId="49A91106" w14:textId="77777777" w:rsidTr="000E53CD">
        <w:trPr>
          <w:trHeight w:val="640"/>
          <w:jc w:val="center"/>
        </w:trPr>
        <w:tc>
          <w:tcPr>
            <w:tcW w:w="4048" w:type="dxa"/>
            <w:tcBorders>
              <w:top w:val="nil"/>
              <w:left w:val="single" w:sz="4" w:space="0" w:color="000000"/>
              <w:bottom w:val="single" w:sz="4" w:space="0" w:color="000000"/>
              <w:right w:val="single" w:sz="4" w:space="0" w:color="000000"/>
            </w:tcBorders>
            <w:shd w:val="clear" w:color="auto" w:fill="FFFFFF" w:themeFill="background1"/>
            <w:vAlign w:val="center"/>
          </w:tcPr>
          <w:p w14:paraId="3E0DD052" w14:textId="77777777" w:rsidR="003E7747" w:rsidRPr="0010716F" w:rsidRDefault="00372488">
            <w:pPr>
              <w:spacing w:after="0" w:line="240" w:lineRule="auto"/>
              <w:jc w:val="both"/>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 xml:space="preserve">2020 Zerzevan Kalesi </w:t>
            </w:r>
            <w:r w:rsidRPr="0010716F">
              <w:rPr>
                <w:rFonts w:ascii="Times New Roman" w:eastAsia="Times New Roman" w:hAnsi="Times New Roman" w:cs="Times New Roman"/>
                <w:i/>
                <w:sz w:val="24"/>
                <w:szCs w:val="24"/>
              </w:rPr>
              <w:t>(Pandemi)</w:t>
            </w:r>
          </w:p>
        </w:tc>
        <w:tc>
          <w:tcPr>
            <w:tcW w:w="1298" w:type="dxa"/>
            <w:tcBorders>
              <w:top w:val="nil"/>
              <w:left w:val="nil"/>
              <w:bottom w:val="single" w:sz="4" w:space="0" w:color="000000"/>
              <w:right w:val="single" w:sz="4" w:space="0" w:color="000000"/>
            </w:tcBorders>
            <w:shd w:val="clear" w:color="auto" w:fill="FFFFFF" w:themeFill="background1"/>
            <w:vAlign w:val="center"/>
          </w:tcPr>
          <w:p w14:paraId="32FDA026" w14:textId="77777777" w:rsidR="003E7747" w:rsidRPr="0010716F" w:rsidRDefault="00372488">
            <w:pPr>
              <w:spacing w:after="0" w:line="240" w:lineRule="auto"/>
              <w:jc w:val="center"/>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160.827</w:t>
            </w:r>
          </w:p>
        </w:tc>
        <w:tc>
          <w:tcPr>
            <w:tcW w:w="1298" w:type="dxa"/>
            <w:tcBorders>
              <w:top w:val="nil"/>
              <w:left w:val="nil"/>
              <w:bottom w:val="single" w:sz="4" w:space="0" w:color="000000"/>
              <w:right w:val="single" w:sz="4" w:space="0" w:color="000000"/>
            </w:tcBorders>
            <w:shd w:val="clear" w:color="auto" w:fill="FFFFFF" w:themeFill="background1"/>
            <w:vAlign w:val="center"/>
          </w:tcPr>
          <w:p w14:paraId="46F59AC9" w14:textId="77777777" w:rsidR="003E7747" w:rsidRPr="0010716F" w:rsidRDefault="00372488">
            <w:pPr>
              <w:spacing w:after="0" w:line="240" w:lineRule="auto"/>
              <w:jc w:val="center"/>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6.009</w:t>
            </w:r>
          </w:p>
        </w:tc>
        <w:tc>
          <w:tcPr>
            <w:tcW w:w="1305" w:type="dxa"/>
            <w:tcBorders>
              <w:top w:val="nil"/>
              <w:left w:val="nil"/>
              <w:bottom w:val="single" w:sz="4" w:space="0" w:color="000000"/>
              <w:right w:val="single" w:sz="4" w:space="0" w:color="000000"/>
            </w:tcBorders>
            <w:shd w:val="clear" w:color="auto" w:fill="FFFFFF" w:themeFill="background1"/>
            <w:vAlign w:val="center"/>
          </w:tcPr>
          <w:p w14:paraId="573FE7B6" w14:textId="77777777" w:rsidR="003E7747" w:rsidRPr="0010716F" w:rsidRDefault="00372488">
            <w:pPr>
              <w:spacing w:after="0" w:line="240" w:lineRule="auto"/>
              <w:jc w:val="center"/>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166.836</w:t>
            </w:r>
          </w:p>
        </w:tc>
      </w:tr>
      <w:tr w:rsidR="000E53CD" w:rsidRPr="000E53CD" w14:paraId="1F550507" w14:textId="77777777" w:rsidTr="000E53CD">
        <w:trPr>
          <w:trHeight w:val="640"/>
          <w:jc w:val="center"/>
        </w:trPr>
        <w:tc>
          <w:tcPr>
            <w:tcW w:w="4048" w:type="dxa"/>
            <w:tcBorders>
              <w:top w:val="nil"/>
              <w:left w:val="single" w:sz="4" w:space="0" w:color="000000"/>
              <w:bottom w:val="single" w:sz="4" w:space="0" w:color="000000"/>
              <w:right w:val="single" w:sz="4" w:space="0" w:color="000000"/>
            </w:tcBorders>
            <w:shd w:val="clear" w:color="auto" w:fill="FFFFFF" w:themeFill="background1"/>
            <w:vAlign w:val="center"/>
          </w:tcPr>
          <w:p w14:paraId="75FF0033" w14:textId="77777777" w:rsidR="003E7747" w:rsidRPr="0010716F" w:rsidRDefault="00372488">
            <w:pPr>
              <w:spacing w:after="0" w:line="240" w:lineRule="auto"/>
              <w:jc w:val="both"/>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 xml:space="preserve">2021 Zerzevan Kalesi </w:t>
            </w:r>
            <w:r w:rsidRPr="0010716F">
              <w:rPr>
                <w:rFonts w:ascii="Times New Roman" w:eastAsia="Times New Roman" w:hAnsi="Times New Roman" w:cs="Times New Roman"/>
                <w:i/>
                <w:sz w:val="24"/>
                <w:szCs w:val="24"/>
              </w:rPr>
              <w:t>(Pandemi)</w:t>
            </w:r>
          </w:p>
        </w:tc>
        <w:tc>
          <w:tcPr>
            <w:tcW w:w="1298" w:type="dxa"/>
            <w:tcBorders>
              <w:top w:val="nil"/>
              <w:left w:val="nil"/>
              <w:bottom w:val="single" w:sz="4" w:space="0" w:color="000000"/>
              <w:right w:val="single" w:sz="4" w:space="0" w:color="000000"/>
            </w:tcBorders>
            <w:shd w:val="clear" w:color="auto" w:fill="FFFFFF" w:themeFill="background1"/>
            <w:vAlign w:val="center"/>
          </w:tcPr>
          <w:p w14:paraId="52B78961" w14:textId="77777777" w:rsidR="003E7747" w:rsidRPr="0010716F" w:rsidRDefault="00372488">
            <w:pPr>
              <w:spacing w:after="0" w:line="240" w:lineRule="auto"/>
              <w:jc w:val="center"/>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269.868</w:t>
            </w:r>
          </w:p>
        </w:tc>
        <w:tc>
          <w:tcPr>
            <w:tcW w:w="1298" w:type="dxa"/>
            <w:tcBorders>
              <w:top w:val="nil"/>
              <w:left w:val="nil"/>
              <w:bottom w:val="single" w:sz="4" w:space="0" w:color="000000"/>
              <w:right w:val="single" w:sz="4" w:space="0" w:color="000000"/>
            </w:tcBorders>
            <w:shd w:val="clear" w:color="auto" w:fill="FFFFFF" w:themeFill="background1"/>
            <w:vAlign w:val="center"/>
          </w:tcPr>
          <w:p w14:paraId="661E3AF5" w14:textId="77777777" w:rsidR="003E7747" w:rsidRPr="0010716F" w:rsidRDefault="00372488">
            <w:pPr>
              <w:spacing w:after="0" w:line="240" w:lineRule="auto"/>
              <w:jc w:val="center"/>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4.113</w:t>
            </w:r>
          </w:p>
        </w:tc>
        <w:tc>
          <w:tcPr>
            <w:tcW w:w="1305" w:type="dxa"/>
            <w:tcBorders>
              <w:top w:val="nil"/>
              <w:left w:val="nil"/>
              <w:bottom w:val="single" w:sz="4" w:space="0" w:color="000000"/>
              <w:right w:val="single" w:sz="4" w:space="0" w:color="000000"/>
            </w:tcBorders>
            <w:shd w:val="clear" w:color="auto" w:fill="FFFFFF" w:themeFill="background1"/>
            <w:vAlign w:val="center"/>
          </w:tcPr>
          <w:p w14:paraId="30C8B859" w14:textId="77777777" w:rsidR="003E7747" w:rsidRPr="0010716F" w:rsidRDefault="00372488">
            <w:pPr>
              <w:spacing w:after="0" w:line="240" w:lineRule="auto"/>
              <w:jc w:val="center"/>
              <w:rPr>
                <w:rFonts w:ascii="Times New Roman" w:eastAsia="Times New Roman" w:hAnsi="Times New Roman" w:cs="Times New Roman"/>
                <w:sz w:val="24"/>
                <w:szCs w:val="24"/>
              </w:rPr>
            </w:pPr>
            <w:r w:rsidRPr="0010716F">
              <w:rPr>
                <w:rFonts w:ascii="Times New Roman" w:eastAsia="Times New Roman" w:hAnsi="Times New Roman" w:cs="Times New Roman"/>
                <w:sz w:val="24"/>
                <w:szCs w:val="24"/>
              </w:rPr>
              <w:t>273.981</w:t>
            </w:r>
          </w:p>
        </w:tc>
      </w:tr>
    </w:tbl>
    <w:p w14:paraId="1BAE9717" w14:textId="5BCA2307" w:rsidR="003E7747" w:rsidRPr="0010716F" w:rsidRDefault="000E53CD">
      <w:pPr>
        <w:spacing w:after="240" w:line="36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              </w:t>
      </w:r>
      <w:r w:rsidRPr="0010716F">
        <w:rPr>
          <w:rFonts w:ascii="Times New Roman" w:eastAsia="Times New Roman" w:hAnsi="Times New Roman" w:cs="Times New Roman"/>
          <w:b/>
          <w:sz w:val="20"/>
          <w:szCs w:val="20"/>
        </w:rPr>
        <w:t>Kaynak:</w:t>
      </w:r>
      <w:r w:rsidRPr="0010716F">
        <w:rPr>
          <w:rFonts w:ascii="Times New Roman" w:eastAsia="Times New Roman" w:hAnsi="Times New Roman" w:cs="Times New Roman"/>
          <w:sz w:val="20"/>
          <w:szCs w:val="20"/>
        </w:rPr>
        <w:t xml:space="preserve"> Zerzevan Kalesi Kazı Arşivi [48]</w:t>
      </w:r>
    </w:p>
    <w:p w14:paraId="13E71404" w14:textId="0CACA9CB"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Gerçekleşen ziyaretçi sayılarından yararlanılarak son 2 yıldaki trendin devam edeceği varsayımı ile önümüzdeki yıllarda ziyaretçi sayısında gerçekleşecek değişim aşağıdaki şekilde tahmin edilmiştir.</w:t>
      </w:r>
    </w:p>
    <w:p w14:paraId="22F79BF2" w14:textId="77777777" w:rsidR="003E7747" w:rsidRDefault="00372488">
      <w:pPr>
        <w:pBdr>
          <w:top w:val="nil"/>
          <w:left w:val="nil"/>
          <w:bottom w:val="nil"/>
          <w:right w:val="nil"/>
          <w:between w:val="nil"/>
        </w:pBdr>
        <w:spacing w:line="240" w:lineRule="auto"/>
        <w:jc w:val="center"/>
        <w:rPr>
          <w:rFonts w:ascii="Times New Roman" w:eastAsia="Times New Roman" w:hAnsi="Times New Roman" w:cs="Times New Roman"/>
          <w:i/>
          <w:color w:val="000000"/>
        </w:rPr>
      </w:pPr>
      <w:bookmarkStart w:id="116" w:name="_heading=h.4iylrwe" w:colFirst="0" w:colLast="0"/>
      <w:bookmarkEnd w:id="116"/>
      <w:r>
        <w:rPr>
          <w:rFonts w:ascii="Times New Roman" w:eastAsia="Times New Roman" w:hAnsi="Times New Roman" w:cs="Times New Roman"/>
          <w:b/>
          <w:color w:val="000000"/>
          <w:sz w:val="24"/>
          <w:szCs w:val="24"/>
        </w:rPr>
        <w:t>Şekil 10.</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Proje Uygulama Sonrasındaki Ziyaretçi Sayısına İlişkin Tahmin</w:t>
      </w:r>
    </w:p>
    <w:p w14:paraId="10265920" w14:textId="77777777" w:rsidR="003E7747" w:rsidRDefault="00372488">
      <w:pPr>
        <w:spacing w:after="240" w:line="360" w:lineRule="auto"/>
        <w:jc w:val="center"/>
        <w:rPr>
          <w:rFonts w:ascii="Times New Roman" w:eastAsia="Times New Roman" w:hAnsi="Times New Roman" w:cs="Times New Roman"/>
          <w:sz w:val="24"/>
          <w:szCs w:val="24"/>
        </w:rPr>
      </w:pPr>
      <w:r>
        <w:rPr>
          <w:noProof/>
        </w:rPr>
        <w:drawing>
          <wp:inline distT="0" distB="0" distL="0" distR="0" wp14:anchorId="299E45D8" wp14:editId="37EA3B26">
            <wp:extent cx="5290210" cy="2972245"/>
            <wp:effectExtent l="0" t="0" r="0" b="0"/>
            <wp:docPr id="6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
                    <a:srcRect/>
                    <a:stretch>
                      <a:fillRect/>
                    </a:stretch>
                  </pic:blipFill>
                  <pic:spPr>
                    <a:xfrm>
                      <a:off x="0" y="0"/>
                      <a:ext cx="5290210" cy="2972245"/>
                    </a:xfrm>
                    <a:prstGeom prst="rect">
                      <a:avLst/>
                    </a:prstGeom>
                    <a:ln/>
                  </pic:spPr>
                </pic:pic>
              </a:graphicData>
            </a:graphic>
          </wp:inline>
        </w:drawing>
      </w:r>
    </w:p>
    <w:p w14:paraId="2A35DBAC" w14:textId="77777777" w:rsidR="003E7747" w:rsidRDefault="00372488">
      <w:pPr>
        <w:pStyle w:val="Balk2"/>
        <w:spacing w:line="360" w:lineRule="auto"/>
        <w:jc w:val="both"/>
        <w:rPr>
          <w:rFonts w:ascii="Times New Roman" w:eastAsia="Times New Roman" w:hAnsi="Times New Roman" w:cs="Times New Roman"/>
          <w:sz w:val="24"/>
          <w:szCs w:val="24"/>
        </w:rPr>
      </w:pPr>
      <w:bookmarkStart w:id="117" w:name="_heading=h.2y3w247" w:colFirst="0" w:colLast="0"/>
      <w:bookmarkEnd w:id="117"/>
      <w:r>
        <w:rPr>
          <w:rFonts w:ascii="Times New Roman" w:eastAsia="Times New Roman" w:hAnsi="Times New Roman" w:cs="Times New Roman"/>
          <w:sz w:val="24"/>
          <w:szCs w:val="24"/>
        </w:rPr>
        <w:lastRenderedPageBreak/>
        <w:t xml:space="preserve">14.4 Bölgesel Analiz </w:t>
      </w:r>
    </w:p>
    <w:p w14:paraId="6F390E0D" w14:textId="77777777" w:rsidR="003E7747" w:rsidRDefault="00372488">
      <w:pPr>
        <w:pStyle w:val="Balk3"/>
        <w:spacing w:line="360" w:lineRule="auto"/>
        <w:jc w:val="both"/>
        <w:rPr>
          <w:rFonts w:ascii="Times New Roman" w:eastAsia="Times New Roman" w:hAnsi="Times New Roman" w:cs="Times New Roman"/>
          <w:sz w:val="24"/>
          <w:szCs w:val="24"/>
        </w:rPr>
      </w:pPr>
      <w:bookmarkStart w:id="118" w:name="_heading=h.1d96cc0" w:colFirst="0" w:colLast="0"/>
      <w:bookmarkEnd w:id="118"/>
      <w:r>
        <w:rPr>
          <w:rFonts w:ascii="Times New Roman" w:eastAsia="Times New Roman" w:hAnsi="Times New Roman" w:cs="Times New Roman"/>
          <w:sz w:val="24"/>
          <w:szCs w:val="24"/>
        </w:rPr>
        <w:t>14.4.1 Projenin Bölgesel Düzeydeki Doğrudan ve Dolaylı Etkileri</w:t>
      </w:r>
    </w:p>
    <w:p w14:paraId="7ADD0E3E"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Yatırıma konu Zerzevan Kalesi Arsenal ve Yeraltı Kilisesi, asıl ekonomik etkileri orta uzun vadede değerlendirilmiştir. Kısa vadede sınırlı ekonomik etkiler ve daha çok sosyal etkiler</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değerlendirilmiştir. Zira yatırım herhangi bir ticari faaliyet kapsamında değil,</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ücretsiz kamusal hizmet çerçevesinde planlanmıştır.</w:t>
      </w:r>
      <w:r>
        <w:rPr>
          <w:rFonts w:ascii="Times New Roman" w:eastAsia="Times New Roman" w:hAnsi="Times New Roman" w:cs="Times New Roman"/>
        </w:rPr>
        <w:t xml:space="preserve"> </w:t>
      </w:r>
      <w:r>
        <w:rPr>
          <w:rFonts w:ascii="Times New Roman" w:eastAsia="Times New Roman" w:hAnsi="Times New Roman" w:cs="Times New Roman"/>
          <w:sz w:val="24"/>
          <w:szCs w:val="24"/>
        </w:rPr>
        <w:t>Diyarbakır-Mardin karayolu üzerinde her iki ile eşit mesafede bulunması nedeniyle de kolay ulaşılabilir bir konuma sahiptir. Dünyanın en önemli askeri yerleşimi olan Zerzevan Kalesi'nde yapılan kazı çalışmaları ile bölgenin ve Diyarbakır'ın Roma Dönemi’ne ışık tutulduğu gibi, gerçekleştirilen restorasyon projeleri, çevre düzenlemeleri ile de alan ziyaretçilerin gezebileceği bir ören yeri hâline getirilerek Diyarbakır ve bölge turizmine önemli katkılarda bulunmaktadır. Yeni başlayan çalışmalar ulusal ve uluslararası alanda büyük yankı uyandırmış, daha önce bilinmeyen yerleşim, şimdilerde yerli ve yabancı turistlerin yoğun olarak ziyaret ettiği bir ören yeri hâline gelmiştir. Askeri yerleşim bilinen en iyi korunmuş Roma garnizonudur. Dünyadaki son Mithras Tapınağı yoğun ziyaretin en önemli nedenlerindendir ve bu yapı Roma'nın doğu sınırındaki tek tapınaktır. Zerzevan Kalesi ve Mithras Tapınağı Diyarbakır, bölgemiz, ülkemiz tanıtımı ve turizmi açısından da son derece önemlidir.</w:t>
      </w:r>
    </w:p>
    <w:p w14:paraId="0D7854BE" w14:textId="77777777" w:rsidR="003E7747" w:rsidRDefault="0037248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Dünya Turizm Yazarları ve Gazetecileri Federasyonu FIJET tarafından her yıl verilen Turizmin Oskarı Altın Elma ödülü 2018 yılında Diyarbakır'a verilmesinde Zerzevan Kalesi ‘de yapılan çalışmalar ve sonucunda yeni ortaya çıkarılan Mithras Tapınağı’nın katkısı oldukça fazladır. Akabinde Kültür ve Turizm Bakanımız Sayın Mehmet Nuri ERSOY Zerzevan Kalesi'ndeki kazı ve restorasyon çalışmalarını yerinde incelemiş, Diyarbakır ve bölgenin turizmine büyük katkıda bulunacak bu önemli Roma Dönemi askeri yerleşiminin turizme kısa sürede kazandırılması için Kültür ve Turizm Bakanlığı tarafından kazı ve restorasyon çalışmalarına yılda 1 milyon ödenek sağlanacağını belirtmiştir. Kültür ve Turizm Bakanımız ayrıca Diyarbakır'ı 7. Turizm Konsantrasyon Bölgesinin Diyarbakır, Mardin, Şanlıurfa, Gaziantep merkezi ilan etmiştir. 2020 yılında UNESCO Dünya Mirası Geçici Listesi’ne girmesi ve 2021 yılında yapılan “Uluslararası Gökyüzü Gözlem Şenliği” ile birlikte ziyaretçi sayısında daha çok artış olmuştur. Zerzevan Kalesi'ni pandemiye rağmen 2020 yılında 166.836 kişi, 2021 yılında 273.981 kişi ziyaret etmiştir. 2022 yılında ise bir milyonu geçmesi beklenmektedir. Bu nedenle projenin hayata geçmesi ile birlikte ziyaretçi sayısında gözle görülür önemli bir artış olacaktır. Söz konusu durum özellikle ilçede birçok yeni istihdam alanının oluşmasını sağlayacak, yerel halkın yaşam kalitesini yükseltecektir. Proje ile Çınar ilçesinin ekonomik, </w:t>
      </w:r>
      <w:r>
        <w:rPr>
          <w:rFonts w:ascii="Times New Roman" w:eastAsia="Times New Roman" w:hAnsi="Times New Roman" w:cs="Times New Roman"/>
          <w:color w:val="000000"/>
          <w:sz w:val="24"/>
          <w:szCs w:val="24"/>
        </w:rPr>
        <w:lastRenderedPageBreak/>
        <w:t>sosyal ve kültürel aktivitelerin odağı olması; eğitim, sağlık, ticari hayat ve sosyal yaşam alanında birçok imkâna erişim kolaylığı, ulaşım ve altyapının geliştirilmesi sağlanacaktır.</w:t>
      </w:r>
    </w:p>
    <w:p w14:paraId="5C57A602" w14:textId="77777777" w:rsidR="003E7747" w:rsidRDefault="00372488">
      <w:pPr>
        <w:pBdr>
          <w:top w:val="nil"/>
          <w:left w:val="nil"/>
          <w:bottom w:val="nil"/>
          <w:right w:val="nil"/>
          <w:between w:val="nil"/>
        </w:pBdr>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Kentsel ve sanayi altyapının geliştirilmesi kapsamında; turizm faaliyetlerinin çeşitlendirilmesi ve kalitesinin arttırılmasına hizmet edecek altyapının geliştirilmesi, tarih ve kültür turizmine yönelik potansiyelin restorasyon ve alan düzenlemeleri ile ortaya çıkarılması, tarihi antik yolun canlandırılması ve mevcut kalıntıların restorasyonu yapılması projenin temel gerekçesini oluşturmaktadır.</w:t>
      </w:r>
    </w:p>
    <w:p w14:paraId="29888247" w14:textId="77777777" w:rsidR="003E7747" w:rsidRDefault="00372488">
      <w:pPr>
        <w:pStyle w:val="Balk2"/>
        <w:spacing w:line="360" w:lineRule="auto"/>
        <w:jc w:val="both"/>
        <w:rPr>
          <w:rFonts w:ascii="Times New Roman" w:eastAsia="Times New Roman" w:hAnsi="Times New Roman" w:cs="Times New Roman"/>
          <w:sz w:val="24"/>
          <w:szCs w:val="24"/>
        </w:rPr>
      </w:pPr>
      <w:bookmarkStart w:id="119" w:name="_heading=h.3x8tuzt" w:colFirst="0" w:colLast="0"/>
      <w:bookmarkEnd w:id="119"/>
      <w:r>
        <w:rPr>
          <w:rFonts w:ascii="Times New Roman" w:eastAsia="Times New Roman" w:hAnsi="Times New Roman" w:cs="Times New Roman"/>
          <w:sz w:val="24"/>
          <w:szCs w:val="24"/>
        </w:rPr>
        <w:t>14.5 Duyarlılık Analizi</w:t>
      </w:r>
    </w:p>
    <w:p w14:paraId="74FAB8AE" w14:textId="77777777" w:rsidR="003E7747" w:rsidRDefault="00372488">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Duyarlılık değerlendirmesi yapılmadan önce kısaca kavramsal çerçeve ortaya konmuştur. Duyarlılık analizi; bir doğrusal programlama problemi çözümünün geçerli olduğu aralıkları belirlemek için yapılmaktadır. Örneğin; bir yatırımın farklı şartlar altında veya alternatif finansal çözümlerle hayata geçirilmesine dair karşılaştırmaları, fizibilitenin birden fazla optimal çözüm imkânlarını ortaya koymaktadır.</w:t>
      </w:r>
    </w:p>
    <w:p w14:paraId="518BD1B6" w14:textId="77777777" w:rsidR="003E7747" w:rsidRDefault="00372488">
      <w:pPr>
        <w:pStyle w:val="Balk2"/>
        <w:spacing w:line="360" w:lineRule="auto"/>
        <w:jc w:val="both"/>
        <w:rPr>
          <w:rFonts w:ascii="Times New Roman" w:eastAsia="Times New Roman" w:hAnsi="Times New Roman" w:cs="Times New Roman"/>
          <w:sz w:val="24"/>
          <w:szCs w:val="24"/>
        </w:rPr>
      </w:pPr>
      <w:bookmarkStart w:id="120" w:name="_heading=h.2ce457m" w:colFirst="0" w:colLast="0"/>
      <w:bookmarkEnd w:id="120"/>
      <w:r>
        <w:rPr>
          <w:rFonts w:ascii="Times New Roman" w:eastAsia="Times New Roman" w:hAnsi="Times New Roman" w:cs="Times New Roman"/>
          <w:sz w:val="24"/>
          <w:szCs w:val="24"/>
        </w:rPr>
        <w:t>14.6 Risk Analizi</w:t>
      </w:r>
    </w:p>
    <w:p w14:paraId="7BF91F89" w14:textId="77777777" w:rsidR="003E7747" w:rsidRDefault="00372488">
      <w:p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Projemize konu yatırım ile ilgili değerlendirdiğimiz riskler ve bu risklerin detaylı açıklamaları sırasıyla şöyledir:</w:t>
      </w:r>
    </w:p>
    <w:p w14:paraId="1F3BC49B" w14:textId="77777777" w:rsidR="003E7747" w:rsidRDefault="00372488">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Ekonomik risk,</w:t>
      </w:r>
    </w:p>
    <w:p w14:paraId="52F22F45" w14:textId="77777777" w:rsidR="003E7747" w:rsidRDefault="00372488">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Diyarbakır'da mücbir sebepler oluşursa,</w:t>
      </w:r>
    </w:p>
    <w:p w14:paraId="300C566A" w14:textId="77777777" w:rsidR="003E7747" w:rsidRDefault="00372488">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Gerekli teknik donanım ve hizmet alımlarında yaşanabilecek sıkıntılar,</w:t>
      </w:r>
    </w:p>
    <w:p w14:paraId="645BED02" w14:textId="77777777" w:rsidR="003E7747" w:rsidRDefault="0037248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4. Politik riskler,</w:t>
      </w:r>
    </w:p>
    <w:p w14:paraId="35A05106"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62513137"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5FD9E33F"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44EFC0AD"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3CBF900E"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1C062F72"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3456F165"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06778663" w14:textId="77777777" w:rsidR="003E7747" w:rsidRDefault="003E774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326B3D83" w14:textId="77777777" w:rsidR="003E7747" w:rsidRDefault="003E7747">
      <w:pPr>
        <w:pBdr>
          <w:top w:val="nil"/>
          <w:left w:val="nil"/>
          <w:bottom w:val="nil"/>
          <w:right w:val="nil"/>
          <w:between w:val="nil"/>
        </w:pBdr>
        <w:spacing w:after="240" w:line="360" w:lineRule="auto"/>
        <w:jc w:val="both"/>
        <w:rPr>
          <w:rFonts w:ascii="Times New Roman" w:eastAsia="Times New Roman" w:hAnsi="Times New Roman" w:cs="Times New Roman"/>
          <w:color w:val="000000"/>
          <w:sz w:val="24"/>
          <w:szCs w:val="24"/>
        </w:rPr>
      </w:pPr>
    </w:p>
    <w:p w14:paraId="5723913F" w14:textId="77777777" w:rsidR="003E7747" w:rsidRDefault="00372488">
      <w:pPr>
        <w:pStyle w:val="Balk1"/>
        <w:numPr>
          <w:ilvl w:val="0"/>
          <w:numId w:val="8"/>
        </w:numPr>
      </w:pPr>
      <w:bookmarkStart w:id="121" w:name="_heading=h.rjefff" w:colFirst="0" w:colLast="0"/>
      <w:bookmarkEnd w:id="121"/>
      <w:r>
        <w:lastRenderedPageBreak/>
        <w:t>PROJE ÇİZİMLERİ</w:t>
      </w:r>
    </w:p>
    <w:p w14:paraId="0A8802BE" w14:textId="77777777" w:rsidR="003E7747" w:rsidRDefault="00372488">
      <w:r>
        <w:rPr>
          <w:noProof/>
        </w:rPr>
        <w:drawing>
          <wp:inline distT="0" distB="0" distL="0" distR="0" wp14:anchorId="2FEBE5D1" wp14:editId="07DC4192">
            <wp:extent cx="4815105" cy="7304846"/>
            <wp:effectExtent l="88900" t="88900" r="88900" b="88900"/>
            <wp:docPr id="65" name="image11.png" descr="C:\Users\ADNAN NABİKOĞLU\Desktop\Yeni klasör\1-arsenal vaziyet.tif"/>
            <wp:cNvGraphicFramePr/>
            <a:graphic xmlns:a="http://schemas.openxmlformats.org/drawingml/2006/main">
              <a:graphicData uri="http://schemas.openxmlformats.org/drawingml/2006/picture">
                <pic:pic xmlns:pic="http://schemas.openxmlformats.org/drawingml/2006/picture">
                  <pic:nvPicPr>
                    <pic:cNvPr id="0" name="image11.png" descr="C:\Users\ADNAN NABİKOĞLU\Desktop\Yeni klasör\1-arsenal vaziyet.tif"/>
                    <pic:cNvPicPr preferRelativeResize="0"/>
                  </pic:nvPicPr>
                  <pic:blipFill>
                    <a:blip r:embed="rId36"/>
                    <a:srcRect/>
                    <a:stretch>
                      <a:fillRect/>
                    </a:stretch>
                  </pic:blipFill>
                  <pic:spPr>
                    <a:xfrm>
                      <a:off x="0" y="0"/>
                      <a:ext cx="4815105" cy="7304846"/>
                    </a:xfrm>
                    <a:prstGeom prst="rect">
                      <a:avLst/>
                    </a:prstGeom>
                    <a:ln w="88900">
                      <a:solidFill>
                        <a:srgbClr val="FFFFFF"/>
                      </a:solidFill>
                      <a:prstDash val="solid"/>
                    </a:ln>
                  </pic:spPr>
                </pic:pic>
              </a:graphicData>
            </a:graphic>
          </wp:inline>
        </w:drawing>
      </w:r>
    </w:p>
    <w:p w14:paraId="1EDDF93C" w14:textId="77777777" w:rsidR="003E7747" w:rsidRDefault="003E7747"/>
    <w:p w14:paraId="44AF2DD7" w14:textId="77777777" w:rsidR="003E7747" w:rsidRDefault="003E7747"/>
    <w:p w14:paraId="0F7E700B" w14:textId="77777777" w:rsidR="003E7747" w:rsidRDefault="00372488">
      <w:r>
        <w:rPr>
          <w:noProof/>
        </w:rPr>
        <w:lastRenderedPageBreak/>
        <w:drawing>
          <wp:inline distT="0" distB="0" distL="0" distR="0" wp14:anchorId="27CC2BD2" wp14:editId="5EB9F074">
            <wp:extent cx="5760720" cy="6249331"/>
            <wp:effectExtent l="0" t="0" r="0" b="0"/>
            <wp:docPr id="66" name="image8.png" descr="C:\Users\ADNAN NABİKOĞLU\Desktop\Yeni klasör\2-arsenal vaz. plan.tif"/>
            <wp:cNvGraphicFramePr/>
            <a:graphic xmlns:a="http://schemas.openxmlformats.org/drawingml/2006/main">
              <a:graphicData uri="http://schemas.openxmlformats.org/drawingml/2006/picture">
                <pic:pic xmlns:pic="http://schemas.openxmlformats.org/drawingml/2006/picture">
                  <pic:nvPicPr>
                    <pic:cNvPr id="0" name="image8.png" descr="C:\Users\ADNAN NABİKOĞLU\Desktop\Yeni klasör\2-arsenal vaz. plan.tif"/>
                    <pic:cNvPicPr preferRelativeResize="0"/>
                  </pic:nvPicPr>
                  <pic:blipFill>
                    <a:blip r:embed="rId37"/>
                    <a:srcRect/>
                    <a:stretch>
                      <a:fillRect/>
                    </a:stretch>
                  </pic:blipFill>
                  <pic:spPr>
                    <a:xfrm>
                      <a:off x="0" y="0"/>
                      <a:ext cx="5760720" cy="6249331"/>
                    </a:xfrm>
                    <a:prstGeom prst="rect">
                      <a:avLst/>
                    </a:prstGeom>
                    <a:ln/>
                  </pic:spPr>
                </pic:pic>
              </a:graphicData>
            </a:graphic>
          </wp:inline>
        </w:drawing>
      </w:r>
    </w:p>
    <w:p w14:paraId="009D0ECC" w14:textId="77777777" w:rsidR="003E7747" w:rsidRDefault="003E7747"/>
    <w:p w14:paraId="244D4F73" w14:textId="77777777" w:rsidR="003E7747" w:rsidRDefault="003E7747"/>
    <w:p w14:paraId="44EDB01E"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6D8A3CDC"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6B4DB0DE"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1E8712B0"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3EE49BEA"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633E3FC4"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66212149"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2006DA9E" w14:textId="77777777" w:rsidR="003E7747" w:rsidRDefault="00372488" w:rsidP="003F610E">
      <w:pPr>
        <w:pBdr>
          <w:top w:val="nil"/>
          <w:left w:val="nil"/>
          <w:bottom w:val="nil"/>
          <w:right w:val="nil"/>
          <w:between w:val="nil"/>
        </w:pBdr>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noProof/>
          <w:color w:val="000000"/>
        </w:rPr>
        <w:lastRenderedPageBreak/>
        <w:drawing>
          <wp:inline distT="0" distB="0" distL="0" distR="0" wp14:anchorId="1E4A71D4" wp14:editId="28FD83C5">
            <wp:extent cx="5760720" cy="6207966"/>
            <wp:effectExtent l="0" t="0" r="0" b="0"/>
            <wp:docPr id="67" name="image16.png" descr="C:\Users\ADNAN NABİKOĞLU\Desktop\Yeni klasör\3-arsenal plan.tif"/>
            <wp:cNvGraphicFramePr/>
            <a:graphic xmlns:a="http://schemas.openxmlformats.org/drawingml/2006/main">
              <a:graphicData uri="http://schemas.openxmlformats.org/drawingml/2006/picture">
                <pic:pic xmlns:pic="http://schemas.openxmlformats.org/drawingml/2006/picture">
                  <pic:nvPicPr>
                    <pic:cNvPr id="0" name="image16.png" descr="C:\Users\ADNAN NABİKOĞLU\Desktop\Yeni klasör\3-arsenal plan.tif"/>
                    <pic:cNvPicPr preferRelativeResize="0"/>
                  </pic:nvPicPr>
                  <pic:blipFill>
                    <a:blip r:embed="rId38"/>
                    <a:srcRect/>
                    <a:stretch>
                      <a:fillRect/>
                    </a:stretch>
                  </pic:blipFill>
                  <pic:spPr>
                    <a:xfrm>
                      <a:off x="0" y="0"/>
                      <a:ext cx="5760720" cy="6207966"/>
                    </a:xfrm>
                    <a:prstGeom prst="rect">
                      <a:avLst/>
                    </a:prstGeom>
                    <a:ln/>
                  </pic:spPr>
                </pic:pic>
              </a:graphicData>
            </a:graphic>
          </wp:inline>
        </w:drawing>
      </w:r>
    </w:p>
    <w:p w14:paraId="41FDA4DB"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3AAA4E02"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327F8482"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610B4AA3"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093B4023"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411827ED"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56C08530"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32C27754"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696892C7"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6BD3BE26"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35329A30" w14:textId="77777777" w:rsidR="003E7747" w:rsidRDefault="003E7747">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rPr>
      </w:pPr>
    </w:p>
    <w:p w14:paraId="7151E9F1" w14:textId="77777777" w:rsidR="003E7747" w:rsidRDefault="00372488" w:rsidP="003F610E">
      <w:pPr>
        <w:pStyle w:val="Balk1"/>
        <w:numPr>
          <w:ilvl w:val="0"/>
          <w:numId w:val="0"/>
        </w:numPr>
      </w:pPr>
      <w:bookmarkStart w:id="122" w:name="_heading=h.3bj1y38" w:colFirst="0" w:colLast="0"/>
      <w:bookmarkEnd w:id="122"/>
      <w:r>
        <w:lastRenderedPageBreak/>
        <w:drawing>
          <wp:inline distT="0" distB="0" distL="0" distR="0" wp14:anchorId="20B4E76C" wp14:editId="571EDF51">
            <wp:extent cx="5760720" cy="6816629"/>
            <wp:effectExtent l="0" t="0" r="0" b="0"/>
            <wp:docPr id="68" name="image13.png" descr="C:\Users\ADNAN NABİKOĞLU\Desktop\Yeni klasör\4-arsenal plan 2.tif"/>
            <wp:cNvGraphicFramePr/>
            <a:graphic xmlns:a="http://schemas.openxmlformats.org/drawingml/2006/main">
              <a:graphicData uri="http://schemas.openxmlformats.org/drawingml/2006/picture">
                <pic:pic xmlns:pic="http://schemas.openxmlformats.org/drawingml/2006/picture">
                  <pic:nvPicPr>
                    <pic:cNvPr id="0" name="image13.png" descr="C:\Users\ADNAN NABİKOĞLU\Desktop\Yeni klasör\4-arsenal plan 2.tif"/>
                    <pic:cNvPicPr preferRelativeResize="0"/>
                  </pic:nvPicPr>
                  <pic:blipFill>
                    <a:blip r:embed="rId39"/>
                    <a:srcRect/>
                    <a:stretch>
                      <a:fillRect/>
                    </a:stretch>
                  </pic:blipFill>
                  <pic:spPr>
                    <a:xfrm>
                      <a:off x="0" y="0"/>
                      <a:ext cx="5760720" cy="6816629"/>
                    </a:xfrm>
                    <a:prstGeom prst="rect">
                      <a:avLst/>
                    </a:prstGeom>
                    <a:ln/>
                  </pic:spPr>
                </pic:pic>
              </a:graphicData>
            </a:graphic>
          </wp:inline>
        </w:drawing>
      </w:r>
    </w:p>
    <w:p w14:paraId="6E88BFD4" w14:textId="77777777" w:rsidR="003E7747" w:rsidRDefault="003E7747" w:rsidP="003F610E">
      <w:pPr>
        <w:pStyle w:val="Balk1"/>
        <w:numPr>
          <w:ilvl w:val="0"/>
          <w:numId w:val="0"/>
        </w:numPr>
      </w:pPr>
    </w:p>
    <w:p w14:paraId="0F341CD5" w14:textId="77777777" w:rsidR="003E7747" w:rsidRDefault="00372488" w:rsidP="003F610E">
      <w:pPr>
        <w:pStyle w:val="Balk1"/>
        <w:numPr>
          <w:ilvl w:val="0"/>
          <w:numId w:val="0"/>
        </w:numPr>
      </w:pPr>
      <w:r>
        <w:lastRenderedPageBreak/>
        <w:drawing>
          <wp:inline distT="0" distB="0" distL="0" distR="0" wp14:anchorId="566A1265" wp14:editId="3E50A314">
            <wp:extent cx="5760720" cy="3566427"/>
            <wp:effectExtent l="0" t="0" r="0" b="0"/>
            <wp:docPr id="69" name="image7.png" descr="C:\Users\ADNAN NABİKOĞLU\Desktop\Yeni klasör\5-arsenal kesit.tif"/>
            <wp:cNvGraphicFramePr/>
            <a:graphic xmlns:a="http://schemas.openxmlformats.org/drawingml/2006/main">
              <a:graphicData uri="http://schemas.openxmlformats.org/drawingml/2006/picture">
                <pic:pic xmlns:pic="http://schemas.openxmlformats.org/drawingml/2006/picture">
                  <pic:nvPicPr>
                    <pic:cNvPr id="0" name="image7.png" descr="C:\Users\ADNAN NABİKOĞLU\Desktop\Yeni klasör\5-arsenal kesit.tif"/>
                    <pic:cNvPicPr preferRelativeResize="0"/>
                  </pic:nvPicPr>
                  <pic:blipFill>
                    <a:blip r:embed="rId40"/>
                    <a:srcRect/>
                    <a:stretch>
                      <a:fillRect/>
                    </a:stretch>
                  </pic:blipFill>
                  <pic:spPr>
                    <a:xfrm>
                      <a:off x="0" y="0"/>
                      <a:ext cx="5760720" cy="3566427"/>
                    </a:xfrm>
                    <a:prstGeom prst="rect">
                      <a:avLst/>
                    </a:prstGeom>
                    <a:ln/>
                  </pic:spPr>
                </pic:pic>
              </a:graphicData>
            </a:graphic>
          </wp:inline>
        </w:drawing>
      </w:r>
    </w:p>
    <w:p w14:paraId="5D42D1BF" w14:textId="77777777" w:rsidR="003E7747" w:rsidRDefault="00372488" w:rsidP="003F610E">
      <w:pPr>
        <w:pStyle w:val="Balk1"/>
        <w:numPr>
          <w:ilvl w:val="0"/>
          <w:numId w:val="0"/>
        </w:numPr>
      </w:pPr>
      <w:r>
        <w:drawing>
          <wp:inline distT="0" distB="0" distL="0" distR="0" wp14:anchorId="368D0FCE" wp14:editId="5CA42DFF">
            <wp:extent cx="5760720" cy="4120831"/>
            <wp:effectExtent l="0" t="0" r="0" b="0"/>
            <wp:docPr id="70" name="image14.png" descr="C:\Users\ADNAN NABİKOĞLU\Desktop\Yeni klasör\6-arsenal kesit +detay .tif"/>
            <wp:cNvGraphicFramePr/>
            <a:graphic xmlns:a="http://schemas.openxmlformats.org/drawingml/2006/main">
              <a:graphicData uri="http://schemas.openxmlformats.org/drawingml/2006/picture">
                <pic:pic xmlns:pic="http://schemas.openxmlformats.org/drawingml/2006/picture">
                  <pic:nvPicPr>
                    <pic:cNvPr id="0" name="image14.png" descr="C:\Users\ADNAN NABİKOĞLU\Desktop\Yeni klasör\6-arsenal kesit +detay .tif"/>
                    <pic:cNvPicPr preferRelativeResize="0"/>
                  </pic:nvPicPr>
                  <pic:blipFill>
                    <a:blip r:embed="rId41"/>
                    <a:srcRect/>
                    <a:stretch>
                      <a:fillRect/>
                    </a:stretch>
                  </pic:blipFill>
                  <pic:spPr>
                    <a:xfrm>
                      <a:off x="0" y="0"/>
                      <a:ext cx="5760720" cy="4120831"/>
                    </a:xfrm>
                    <a:prstGeom prst="rect">
                      <a:avLst/>
                    </a:prstGeom>
                    <a:ln/>
                  </pic:spPr>
                </pic:pic>
              </a:graphicData>
            </a:graphic>
          </wp:inline>
        </w:drawing>
      </w:r>
    </w:p>
    <w:p w14:paraId="67757955" w14:textId="77777777" w:rsidR="003E7747" w:rsidRDefault="003E7747" w:rsidP="003F610E">
      <w:pPr>
        <w:pStyle w:val="Balk1"/>
        <w:numPr>
          <w:ilvl w:val="0"/>
          <w:numId w:val="0"/>
        </w:numPr>
      </w:pPr>
    </w:p>
    <w:p w14:paraId="20BC8FC4" w14:textId="77777777" w:rsidR="003E7747" w:rsidRDefault="003E7747" w:rsidP="003F610E">
      <w:pPr>
        <w:pStyle w:val="Balk1"/>
        <w:numPr>
          <w:ilvl w:val="0"/>
          <w:numId w:val="0"/>
        </w:numPr>
      </w:pPr>
    </w:p>
    <w:p w14:paraId="7CE41C87" w14:textId="77777777" w:rsidR="003E7747" w:rsidRDefault="00372488" w:rsidP="003F610E">
      <w:pPr>
        <w:pStyle w:val="Balk1"/>
        <w:numPr>
          <w:ilvl w:val="0"/>
          <w:numId w:val="0"/>
        </w:numPr>
      </w:pPr>
      <w:r>
        <w:lastRenderedPageBreak/>
        <w:drawing>
          <wp:inline distT="0" distB="0" distL="0" distR="0" wp14:anchorId="21857983" wp14:editId="18936352">
            <wp:extent cx="5760720" cy="3955554"/>
            <wp:effectExtent l="0" t="0" r="0" b="0"/>
            <wp:docPr id="71" name="image4.png" descr="C:\Users\ADNAN NABİKOĞLU\Desktop\Yeni klasör\7-arsenal müdhl vaz+plann.tif"/>
            <wp:cNvGraphicFramePr/>
            <a:graphic xmlns:a="http://schemas.openxmlformats.org/drawingml/2006/main">
              <a:graphicData uri="http://schemas.openxmlformats.org/drawingml/2006/picture">
                <pic:pic xmlns:pic="http://schemas.openxmlformats.org/drawingml/2006/picture">
                  <pic:nvPicPr>
                    <pic:cNvPr id="0" name="image4.png" descr="C:\Users\ADNAN NABİKOĞLU\Desktop\Yeni klasör\7-arsenal müdhl vaz+plann.tif"/>
                    <pic:cNvPicPr preferRelativeResize="0"/>
                  </pic:nvPicPr>
                  <pic:blipFill>
                    <a:blip r:embed="rId42"/>
                    <a:srcRect/>
                    <a:stretch>
                      <a:fillRect/>
                    </a:stretch>
                  </pic:blipFill>
                  <pic:spPr>
                    <a:xfrm>
                      <a:off x="0" y="0"/>
                      <a:ext cx="5760720" cy="3955554"/>
                    </a:xfrm>
                    <a:prstGeom prst="rect">
                      <a:avLst/>
                    </a:prstGeom>
                    <a:ln/>
                  </pic:spPr>
                </pic:pic>
              </a:graphicData>
            </a:graphic>
          </wp:inline>
        </w:drawing>
      </w:r>
    </w:p>
    <w:p w14:paraId="47529DBE" w14:textId="02B2EA73" w:rsidR="003E7747" w:rsidRDefault="003E7747" w:rsidP="003F610E">
      <w:pPr>
        <w:pStyle w:val="Balk1"/>
        <w:numPr>
          <w:ilvl w:val="0"/>
          <w:numId w:val="0"/>
        </w:numPr>
      </w:pPr>
    </w:p>
    <w:p w14:paraId="477A53EC" w14:textId="77777777" w:rsidR="003E7747" w:rsidRDefault="00372488" w:rsidP="003F610E">
      <w:pPr>
        <w:pStyle w:val="Balk1"/>
        <w:numPr>
          <w:ilvl w:val="0"/>
          <w:numId w:val="0"/>
        </w:numPr>
      </w:pPr>
      <w:r>
        <w:lastRenderedPageBreak/>
        <w:drawing>
          <wp:inline distT="0" distB="0" distL="0" distR="0" wp14:anchorId="6955F443" wp14:editId="2188A661">
            <wp:extent cx="5760720" cy="6233834"/>
            <wp:effectExtent l="0" t="0" r="0" b="0"/>
            <wp:docPr id="72" name="image17.png" descr="C:\Users\ADNAN NABİKOĞLU\Desktop\Yeni klasör\8-arsenal müdhl plan 1.tif"/>
            <wp:cNvGraphicFramePr/>
            <a:graphic xmlns:a="http://schemas.openxmlformats.org/drawingml/2006/main">
              <a:graphicData uri="http://schemas.openxmlformats.org/drawingml/2006/picture">
                <pic:pic xmlns:pic="http://schemas.openxmlformats.org/drawingml/2006/picture">
                  <pic:nvPicPr>
                    <pic:cNvPr id="0" name="image17.png" descr="C:\Users\ADNAN NABİKOĞLU\Desktop\Yeni klasör\8-arsenal müdhl plan 1.tif"/>
                    <pic:cNvPicPr preferRelativeResize="0"/>
                  </pic:nvPicPr>
                  <pic:blipFill>
                    <a:blip r:embed="rId43"/>
                    <a:srcRect/>
                    <a:stretch>
                      <a:fillRect/>
                    </a:stretch>
                  </pic:blipFill>
                  <pic:spPr>
                    <a:xfrm>
                      <a:off x="0" y="0"/>
                      <a:ext cx="5760720" cy="6233834"/>
                    </a:xfrm>
                    <a:prstGeom prst="rect">
                      <a:avLst/>
                    </a:prstGeom>
                    <a:ln/>
                  </pic:spPr>
                </pic:pic>
              </a:graphicData>
            </a:graphic>
          </wp:inline>
        </w:drawing>
      </w:r>
    </w:p>
    <w:p w14:paraId="3AF24CAB" w14:textId="77777777" w:rsidR="003E7747" w:rsidRDefault="003E7747"/>
    <w:p w14:paraId="7C73FDFB" w14:textId="77777777" w:rsidR="003E7747" w:rsidRDefault="003E7747"/>
    <w:p w14:paraId="08E3796D" w14:textId="77777777" w:rsidR="003E7747" w:rsidRDefault="003E7747"/>
    <w:p w14:paraId="19B60C2A" w14:textId="77777777" w:rsidR="003E7747" w:rsidRDefault="003E7747"/>
    <w:p w14:paraId="77FD5842" w14:textId="77777777" w:rsidR="003E7747" w:rsidRDefault="003E7747"/>
    <w:p w14:paraId="4D2FD43C" w14:textId="77777777" w:rsidR="003E7747" w:rsidRDefault="003E7747"/>
    <w:p w14:paraId="3EEDF02B" w14:textId="77777777" w:rsidR="003E7747" w:rsidRDefault="003E7747"/>
    <w:p w14:paraId="49236A73" w14:textId="77777777" w:rsidR="003E7747" w:rsidRDefault="00372488">
      <w:r>
        <w:rPr>
          <w:noProof/>
        </w:rPr>
        <w:lastRenderedPageBreak/>
        <w:drawing>
          <wp:inline distT="0" distB="0" distL="0" distR="0" wp14:anchorId="12638A44" wp14:editId="0FBC20EE">
            <wp:extent cx="5760720" cy="6819519"/>
            <wp:effectExtent l="0" t="0" r="0" b="0"/>
            <wp:docPr id="57" name="image18.png" descr="C:\Users\ADNAN NABİKOĞLU\Desktop\Yeni klasör\9-arsenal müdhl plan 2.tif"/>
            <wp:cNvGraphicFramePr/>
            <a:graphic xmlns:a="http://schemas.openxmlformats.org/drawingml/2006/main">
              <a:graphicData uri="http://schemas.openxmlformats.org/drawingml/2006/picture">
                <pic:pic xmlns:pic="http://schemas.openxmlformats.org/drawingml/2006/picture">
                  <pic:nvPicPr>
                    <pic:cNvPr id="0" name="image18.png" descr="C:\Users\ADNAN NABİKOĞLU\Desktop\Yeni klasör\9-arsenal müdhl plan 2.tif"/>
                    <pic:cNvPicPr preferRelativeResize="0"/>
                  </pic:nvPicPr>
                  <pic:blipFill>
                    <a:blip r:embed="rId44"/>
                    <a:srcRect/>
                    <a:stretch>
                      <a:fillRect/>
                    </a:stretch>
                  </pic:blipFill>
                  <pic:spPr>
                    <a:xfrm>
                      <a:off x="0" y="0"/>
                      <a:ext cx="5760720" cy="6819519"/>
                    </a:xfrm>
                    <a:prstGeom prst="rect">
                      <a:avLst/>
                    </a:prstGeom>
                    <a:ln/>
                  </pic:spPr>
                </pic:pic>
              </a:graphicData>
            </a:graphic>
          </wp:inline>
        </w:drawing>
      </w:r>
    </w:p>
    <w:p w14:paraId="6EB7ACE5" w14:textId="77777777" w:rsidR="003E7747" w:rsidRDefault="003E7747"/>
    <w:p w14:paraId="1770B558" w14:textId="77777777" w:rsidR="003E7747" w:rsidRDefault="003E7747"/>
    <w:p w14:paraId="59E9B707" w14:textId="77777777" w:rsidR="003E7747" w:rsidRDefault="00372488" w:rsidP="003F610E">
      <w:pPr>
        <w:pStyle w:val="Balk1"/>
        <w:numPr>
          <w:ilvl w:val="0"/>
          <w:numId w:val="0"/>
        </w:numPr>
      </w:pPr>
      <w:r>
        <w:lastRenderedPageBreak/>
        <w:drawing>
          <wp:inline distT="0" distB="0" distL="0" distR="0" wp14:anchorId="3F481637" wp14:editId="4B8907F5">
            <wp:extent cx="5760720" cy="3596239"/>
            <wp:effectExtent l="0" t="0" r="0" b="0"/>
            <wp:docPr id="58" name="image6.png" descr="C:\Users\ADNAN NABİKOĞLU\Desktop\Yeni klasör\10-arsenal müdhl kesit.tif"/>
            <wp:cNvGraphicFramePr/>
            <a:graphic xmlns:a="http://schemas.openxmlformats.org/drawingml/2006/main">
              <a:graphicData uri="http://schemas.openxmlformats.org/drawingml/2006/picture">
                <pic:pic xmlns:pic="http://schemas.openxmlformats.org/drawingml/2006/picture">
                  <pic:nvPicPr>
                    <pic:cNvPr id="0" name="image6.png" descr="C:\Users\ADNAN NABİKOĞLU\Desktop\Yeni klasör\10-arsenal müdhl kesit.tif"/>
                    <pic:cNvPicPr preferRelativeResize="0"/>
                  </pic:nvPicPr>
                  <pic:blipFill>
                    <a:blip r:embed="rId45"/>
                    <a:srcRect/>
                    <a:stretch>
                      <a:fillRect/>
                    </a:stretch>
                  </pic:blipFill>
                  <pic:spPr>
                    <a:xfrm>
                      <a:off x="0" y="0"/>
                      <a:ext cx="5760720" cy="3596239"/>
                    </a:xfrm>
                    <a:prstGeom prst="rect">
                      <a:avLst/>
                    </a:prstGeom>
                    <a:ln/>
                  </pic:spPr>
                </pic:pic>
              </a:graphicData>
            </a:graphic>
          </wp:inline>
        </w:drawing>
      </w:r>
    </w:p>
    <w:p w14:paraId="761F5B03" w14:textId="77777777" w:rsidR="003E7747" w:rsidRDefault="003E7747" w:rsidP="003F610E">
      <w:pPr>
        <w:pStyle w:val="Balk1"/>
        <w:numPr>
          <w:ilvl w:val="0"/>
          <w:numId w:val="0"/>
        </w:numPr>
      </w:pPr>
    </w:p>
    <w:p w14:paraId="2BF36945" w14:textId="77777777" w:rsidR="003E7747" w:rsidRDefault="00372488" w:rsidP="003F610E">
      <w:pPr>
        <w:pStyle w:val="Balk1"/>
        <w:numPr>
          <w:ilvl w:val="0"/>
          <w:numId w:val="0"/>
        </w:numPr>
      </w:pPr>
      <w:r>
        <w:drawing>
          <wp:inline distT="0" distB="0" distL="0" distR="0" wp14:anchorId="630322E2" wp14:editId="0A5E32FD">
            <wp:extent cx="5760720" cy="4120807"/>
            <wp:effectExtent l="0" t="0" r="0" b="0"/>
            <wp:docPr id="59" name="image5.png" descr="C:\Users\ADNAN NABİKOĞLU\Desktop\Yeni klasör\11-arsenal müdhl kesit 2.tif"/>
            <wp:cNvGraphicFramePr/>
            <a:graphic xmlns:a="http://schemas.openxmlformats.org/drawingml/2006/main">
              <a:graphicData uri="http://schemas.openxmlformats.org/drawingml/2006/picture">
                <pic:pic xmlns:pic="http://schemas.openxmlformats.org/drawingml/2006/picture">
                  <pic:nvPicPr>
                    <pic:cNvPr id="0" name="image5.png" descr="C:\Users\ADNAN NABİKOĞLU\Desktop\Yeni klasör\11-arsenal müdhl kesit 2.tif"/>
                    <pic:cNvPicPr preferRelativeResize="0"/>
                  </pic:nvPicPr>
                  <pic:blipFill>
                    <a:blip r:embed="rId46"/>
                    <a:srcRect/>
                    <a:stretch>
                      <a:fillRect/>
                    </a:stretch>
                  </pic:blipFill>
                  <pic:spPr>
                    <a:xfrm>
                      <a:off x="0" y="0"/>
                      <a:ext cx="5760720" cy="4120807"/>
                    </a:xfrm>
                    <a:prstGeom prst="rect">
                      <a:avLst/>
                    </a:prstGeom>
                    <a:ln/>
                  </pic:spPr>
                </pic:pic>
              </a:graphicData>
            </a:graphic>
          </wp:inline>
        </w:drawing>
      </w:r>
    </w:p>
    <w:p w14:paraId="42ECB25C" w14:textId="05E9F0D7" w:rsidR="003F610E" w:rsidRPr="003F610E" w:rsidRDefault="003F610E" w:rsidP="003F610E">
      <w:pPr>
        <w:pStyle w:val="Balk1"/>
        <w:numPr>
          <w:ilvl w:val="0"/>
          <w:numId w:val="0"/>
        </w:numPr>
      </w:pPr>
    </w:p>
    <w:p w14:paraId="40D2E07D" w14:textId="2D844D89" w:rsidR="003E7747" w:rsidRDefault="00372488" w:rsidP="003F610E">
      <w:pPr>
        <w:pStyle w:val="Balk1"/>
        <w:numPr>
          <w:ilvl w:val="0"/>
          <w:numId w:val="0"/>
        </w:numPr>
      </w:pPr>
      <w:r>
        <w:lastRenderedPageBreak/>
        <w:drawing>
          <wp:inline distT="0" distB="0" distL="0" distR="0" wp14:anchorId="5AD6C330" wp14:editId="7C0AF9E0">
            <wp:extent cx="5760720" cy="2937110"/>
            <wp:effectExtent l="0" t="0" r="0" b="0"/>
            <wp:docPr id="60" name="image9.png" descr="C:\Users\ADNAN NABİKOĞLU\Desktop\Yeni klasör\12-arsenal müdhl-num. plan .tif"/>
            <wp:cNvGraphicFramePr/>
            <a:graphic xmlns:a="http://schemas.openxmlformats.org/drawingml/2006/main">
              <a:graphicData uri="http://schemas.openxmlformats.org/drawingml/2006/picture">
                <pic:pic xmlns:pic="http://schemas.openxmlformats.org/drawingml/2006/picture">
                  <pic:nvPicPr>
                    <pic:cNvPr id="0" name="image9.png" descr="C:\Users\ADNAN NABİKOĞLU\Desktop\Yeni klasör\12-arsenal müdhl-num. plan .tif"/>
                    <pic:cNvPicPr preferRelativeResize="0"/>
                  </pic:nvPicPr>
                  <pic:blipFill>
                    <a:blip r:embed="rId47"/>
                    <a:srcRect/>
                    <a:stretch>
                      <a:fillRect/>
                    </a:stretch>
                  </pic:blipFill>
                  <pic:spPr>
                    <a:xfrm>
                      <a:off x="0" y="0"/>
                      <a:ext cx="5760720" cy="2937110"/>
                    </a:xfrm>
                    <a:prstGeom prst="rect">
                      <a:avLst/>
                    </a:prstGeom>
                    <a:ln/>
                  </pic:spPr>
                </pic:pic>
              </a:graphicData>
            </a:graphic>
          </wp:inline>
        </w:drawing>
      </w:r>
    </w:p>
    <w:p w14:paraId="74FB019C" w14:textId="3192FBB6" w:rsidR="003E7747" w:rsidRDefault="00372488" w:rsidP="003F610E">
      <w:pPr>
        <w:pStyle w:val="Balk1"/>
        <w:numPr>
          <w:ilvl w:val="0"/>
          <w:numId w:val="0"/>
        </w:numPr>
      </w:pPr>
      <w:r>
        <w:drawing>
          <wp:inline distT="0" distB="0" distL="0" distR="0" wp14:anchorId="4C2106BA" wp14:editId="2A0BED41">
            <wp:extent cx="5760720" cy="3605406"/>
            <wp:effectExtent l="0" t="0" r="0" b="0"/>
            <wp:docPr id="61" name="image10.png" descr="C:\Users\ADNAN NABİKOĞLU\Desktop\Yeni klasör\13-arsenal müdhl-num. kesit.tif"/>
            <wp:cNvGraphicFramePr/>
            <a:graphic xmlns:a="http://schemas.openxmlformats.org/drawingml/2006/main">
              <a:graphicData uri="http://schemas.openxmlformats.org/drawingml/2006/picture">
                <pic:pic xmlns:pic="http://schemas.openxmlformats.org/drawingml/2006/picture">
                  <pic:nvPicPr>
                    <pic:cNvPr id="0" name="image10.png" descr="C:\Users\ADNAN NABİKOĞLU\Desktop\Yeni klasör\13-arsenal müdhl-num. kesit.tif"/>
                    <pic:cNvPicPr preferRelativeResize="0"/>
                  </pic:nvPicPr>
                  <pic:blipFill>
                    <a:blip r:embed="rId48"/>
                    <a:srcRect/>
                    <a:stretch>
                      <a:fillRect/>
                    </a:stretch>
                  </pic:blipFill>
                  <pic:spPr>
                    <a:xfrm>
                      <a:off x="0" y="0"/>
                      <a:ext cx="5760720" cy="3605406"/>
                    </a:xfrm>
                    <a:prstGeom prst="rect">
                      <a:avLst/>
                    </a:prstGeom>
                    <a:ln/>
                  </pic:spPr>
                </pic:pic>
              </a:graphicData>
            </a:graphic>
          </wp:inline>
        </w:drawing>
      </w:r>
    </w:p>
    <w:p w14:paraId="6ECF4D75" w14:textId="1CE2DE9C" w:rsidR="003F610E" w:rsidRDefault="003F610E" w:rsidP="003F610E"/>
    <w:p w14:paraId="4682CAB5" w14:textId="342BCC48" w:rsidR="003F610E" w:rsidRDefault="003F610E" w:rsidP="003F610E"/>
    <w:p w14:paraId="0F48A6AC" w14:textId="5194D875" w:rsidR="003F610E" w:rsidRDefault="003F610E" w:rsidP="003F610E"/>
    <w:p w14:paraId="5640E9DA" w14:textId="77777777" w:rsidR="003F610E" w:rsidRPr="003F610E" w:rsidRDefault="003F610E" w:rsidP="003F610E"/>
    <w:p w14:paraId="5C79B495" w14:textId="77777777" w:rsidR="003E7747" w:rsidRDefault="00372488" w:rsidP="003F610E">
      <w:pPr>
        <w:pStyle w:val="Balk1"/>
        <w:numPr>
          <w:ilvl w:val="0"/>
          <w:numId w:val="0"/>
        </w:numPr>
        <w:ind w:left="1789"/>
      </w:pPr>
      <w:r>
        <w:lastRenderedPageBreak/>
        <w:t>KAYNAKÇA</w:t>
      </w:r>
    </w:p>
    <w:p w14:paraId="44119C29"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AHUNBAY, M., “Dara-Anastasiopolis”, Kazı Sonuçları Toplantısı, 12, 1990, 391-397. </w:t>
      </w:r>
    </w:p>
    <w:p w14:paraId="72A0972D"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AMMIANUS MARCELLINUS, (With an English Translation by John C. Rolfe), vol.I, Harvard University Press, 1939, London. </w:t>
      </w:r>
    </w:p>
    <w:p w14:paraId="15D481BA"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BEYSANOĞLU, Ş., Anıtları ve Kitabeleriyle Diyarbakır Tarihi. I, II, III, 1987, Ankara. BEYSANOĞLU, Ş., “Diyarbakır Tarihine Kısa Bir Bakış”,  Kültür ve Sanat, 28, 1995, 5-9. </w:t>
      </w:r>
    </w:p>
    <w:p w14:paraId="14817119"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BEYSANOĞLU, Ş., “Kuruluşundan Günümüze Kadar Diyarbakır Tarihi”, Diyarbakır Müze Şehir, 1999, İstanbul, 38-80. </w:t>
      </w:r>
    </w:p>
    <w:p w14:paraId="44DC8C38"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BLOCKLEY, R. C., “Ammianus Marcellinus on the Persian invasion of A. D. 359”, Phoenix, 42, 1988, 244-260. </w:t>
      </w:r>
    </w:p>
    <w:p w14:paraId="5BFC2CC3"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BLOCKLEY, R. C., East Roman Foreign Policy, 1992, Leeds. </w:t>
      </w:r>
    </w:p>
    <w:p w14:paraId="744E2EAC"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CAN, B. &amp; ERDOĞAN, N., “Dara, Bizans-Sasani Sınırında Bir Garnizon Kenti ve Kazıları / Dara, Excavations of a Garrison City on the Byzantine-Sassanid”, Anadolu’nun Zirvesinde Türk Arkeolojisinin 40 Yılı, Atatürk Üniversitesi Edebiyat Fakültesi Arkeoloji Bölümü 40. Kuruluş Yılı Armağanı. Eds. Mehmet Ali Yılmaz, Hasan Kasapoğlu, 2014, 347-371. </w:t>
      </w:r>
    </w:p>
    <w:p w14:paraId="766163A8"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COŞKUN, A., “Zerzevan Kalesi Kazıları”, Medeniyetler Kavşağında Bir İlçe: Çınar, Çınar Kaymakamlığı, 2015, 92-97. </w:t>
      </w:r>
    </w:p>
    <w:p w14:paraId="113928E2"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COŞKUN, A., “Zerzevan Kalesi, Roma’nın Sınır Garnizonu / Zerzevan Castle, Frontier Garrison of Roman”, Diyarbakır Valiliği - Kültür ve Turizm Dergisi, Mayıs-Haziran 2015, 4, 72-76. </w:t>
      </w:r>
    </w:p>
    <w:p w14:paraId="58E21B86"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COŞKUN, A., “Zerzevan Kalesi 2014 Yılı Kazı Çalışmaları: İlk Sezon”, Kazı Sonuçları Toplantısı 37, 1, 2016, 101-128. </w:t>
      </w:r>
    </w:p>
    <w:p w14:paraId="7546D112"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COŞKUN, A., “Zerzevan Kalesi”, Aktüel Arkeoloji, Mayıs-Haziran 2016-51, 6-9. </w:t>
      </w:r>
    </w:p>
    <w:p w14:paraId="38CFA73C"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COŞKUN, A., “Diyarbakır Zerzevan Kalesi”, Magma, Ocak 2017-20, 38-51. </w:t>
      </w:r>
    </w:p>
    <w:p w14:paraId="114F80D7"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COŞKUN, A., “Zerzevan Kalesi 2015 Yılı Kazı Çalışmaları: 2. Sezon”, Kazı Sonuçları Toplantısı 38, 2017, 125-150. </w:t>
      </w:r>
    </w:p>
    <w:p w14:paraId="320E7BFE"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COŞKUN, A., “Zerzevan Castle in The Light of Recent Archeological Researches”, Anadolu/Anatolia, Sayı.43, s.91-110.</w:t>
      </w:r>
    </w:p>
    <w:p w14:paraId="70B7887A"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COŞKUN, A., “Roma Askeri Yerleşimi Zerzevan Kalesi’nde Yeni Kazılar”, Uluslararası Diyarbakır Sempozyumu Cilt. 1, Diyarbakır 02-05 Kasım 2016, s.47-59. </w:t>
      </w:r>
    </w:p>
    <w:p w14:paraId="4BFB9BEB"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COŞKUN, A., “Zerzevan Kalesi 2016 Yılı Kazı Çalışmaları”, 39. Kazı Sonuçları Toplantısı Cilt.2, Bursa 22-26 Mayıs 2016, s.405-422. </w:t>
      </w:r>
    </w:p>
    <w:p w14:paraId="0E9959EB"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COŞKUN, A., Zerzevan Kalesi Roma’nın Sınır Garnizonu, Diyarbakır Valiliği Kültür Sanat Yayınları:19, Kayseri 2017. </w:t>
      </w:r>
    </w:p>
    <w:p w14:paraId="2C1B5427"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ÇELİK, Recep “Diyarbakır Çınar Tarımsal Alanlarının Yıllara Göre Yeraltı Suyu Seviye Haritalarının Coğrafik Bilgi Sistemi (CBS) ile Tespiti”, Mühendislik Dergisi, Cilt:7, Sayı:2, Temmuz 2016, 217-224.</w:t>
      </w:r>
    </w:p>
    <w:p w14:paraId="2F783675"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ÇEVİK, A., XI-XIII. Yüzyıllarda Diyâr-ı Bekr Bölgesi Tarihi. (Yayınlanmamış Doktora Tezi). Marmara Üniversitesi, 2002, İstanbul. </w:t>
      </w:r>
    </w:p>
    <w:p w14:paraId="31CDFBA0"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DEICHMANN, F. W.- PESCHLOW, U. 1977, Zwei spätantike Ruinenstätten in Nordmesopotamien, Bayerische Akademie der Wissenschaften, München, 1977. </w:t>
      </w:r>
    </w:p>
    <w:p w14:paraId="463AE9CA"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DEVAMBEZ, P. 1937,  İstanbul Müzeleri. Asariatika Müzesi. Tunç Eserler Rehberi - Guide illustre de Bronzes, İstanbul, 1937. </w:t>
      </w:r>
    </w:p>
    <w:p w14:paraId="5D27BADB"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DEWING, H.B. 1914,  Procopius, History of the Wars, I,  New York, 1914. DIGNAS, B., WINTER, E. 2007, Rome and Persia in Late Antiquity: Neigbours and Rivals, Cambridge, 2007.</w:t>
      </w:r>
    </w:p>
    <w:p w14:paraId="5838408B"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DILLEMANN, L. 1962, Haute Mésopotamie orientale et pays adjacents: contribution a la géographie historique de la région, du Ve s. avant l’ére chrétienneau VIe s. de cette ére, Paris, 1962. </w:t>
      </w:r>
    </w:p>
    <w:p w14:paraId="0110FE4D"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DSİ 10. Bölge Müdürlüğü 2018 verileri.</w:t>
      </w:r>
    </w:p>
    <w:p w14:paraId="03F86F5F"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rPr>
        <w:t>DTSO Ekonomi Bülteni 2021, Şubat 2021.</w:t>
      </w:r>
    </w:p>
    <w:p w14:paraId="6CD5471B"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DURMUŞ, Esen “Diyarbakır İlinde Yerleşmelerinin Yükselti Basamaklarına Göre Dağılışı”, TÜCAUM 30. Yıl Uluslararası Coğrafya Sempozyumu 3-6 Ekim 2018, 338-340.</w:t>
      </w:r>
    </w:p>
    <w:p w14:paraId="4D15D9F7"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ERDOĞAN, N. (2014). Anastasiopolis - Dara Antik Kenti. Mardin Müzesi, 2014. FIRATLI, N. 1955,  A Short Guide to the Byzantine Works of Art, İstanbul, 1955. </w:t>
      </w:r>
    </w:p>
    <w:p w14:paraId="5A57BCC2"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FRENCH, D. 1998, “Pre- and Early-Roman Roads of Asia Minor. The Persian Royal Road”, Iran, 36, 1998, 15-43. </w:t>
      </w:r>
    </w:p>
    <w:p w14:paraId="72F14B1F"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GREATEX, G. &amp; LIEU, S., The Roman Eastern Frontier and the Persian Wars AD 363-630, Routledge, 2002. GUYER, H.S. 1968, Reise durch Mesopotamien, Zürich, 1968. </w:t>
      </w:r>
    </w:p>
    <w:p w14:paraId="2DDBCCA3"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GÜRSOY, S., SESSİZ, A., AKIN, S., “ Diyarbakır İlinde Uygulanan Toprak İşlemem Yöntemleri ve Makinalı Ekimde Karşılaşılan Sorunlar”, Tarım Makinaları Bilimi 2013, 9 (3), 181-186.</w:t>
      </w:r>
    </w:p>
    <w:p w14:paraId="6446641A" w14:textId="77777777" w:rsidR="003E7747" w:rsidRDefault="00372488">
      <w:pPr>
        <w:rPr>
          <w:rFonts w:ascii="Times New Roman" w:eastAsia="Times New Roman" w:hAnsi="Times New Roman" w:cs="Times New Roman"/>
          <w:sz w:val="24"/>
          <w:szCs w:val="24"/>
        </w:rPr>
      </w:pPr>
      <w:r>
        <w:rPr>
          <w:rFonts w:ascii="Times New Roman" w:eastAsia="Times New Roman" w:hAnsi="Times New Roman" w:cs="Times New Roman"/>
          <w:sz w:val="24"/>
          <w:szCs w:val="24"/>
        </w:rPr>
        <w:t>İstatistiklerle Diyarbakır 2018, s.5-140.</w:t>
      </w:r>
    </w:p>
    <w:p w14:paraId="7B7B1FF2"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JOUBIN, A. 1898,  Musee Imperial Ottoman. Bronzes et bijoux, İstanbul, 1898. </w:t>
      </w:r>
    </w:p>
    <w:p w14:paraId="3D857356"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KARADOĞAN, S., COŞKUN, A., “Çevresel Koşulları ve Konumu Açısından Zerzevan Kalesi (Diyarbakır)”, Uluslararası Diyarbakır Sempozyumu Cil.1, Diyarbakır 02-05 Kasım 2016, s.115-134.</w:t>
      </w:r>
    </w:p>
    <w:p w14:paraId="43A67DCA"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KARADOĞAN, Sabri.,  KAVAK, M. Tahir, “Diyarbakır Havzasında İklim Üzerinde Etkili Olan Yer Şekilleri ve Litolojik Faktörlerin MODİS Uydu Görüntüsü Verileri İle İncelenmesi”, Türkiye Jeoloji Bülteni, 60 (2017), 557-568.</w:t>
      </w:r>
    </w:p>
    <w:p w14:paraId="6534762A"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rPr>
        <w:t>KARADOĞAN, S., KUZUCUOĞLU, Catherine, “Diyarbakır Hevsel Bahçeleri ve Dicle Nehri: Arazi Değişimlerinin Jeomorfolojik Kayıtları”, Türkiye Jeoloji Bülteni, Cilt:60, Sayı:1, Ocak 2017,63-76.</w:t>
      </w:r>
    </w:p>
    <w:p w14:paraId="28A6038C"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KÜTÜK, A., “İmparator I. Justinianos’un İlk Yıllarında Bizans İmparatorluğu’nun Mezopotamya Sınırı (527-532)”, Tarih Okulu Dergisi (TOD),  XVIII, 2014, 141-164. </w:t>
      </w:r>
    </w:p>
    <w:p w14:paraId="03E2E6FB"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KÜTÜK, A., “Bizans İmparatorluğu Zamanında Amida (Diyarbakır) IV.-VII. Yüzyıl”, History Studies, 7(2), 2015, 77-97. </w:t>
      </w:r>
    </w:p>
    <w:p w14:paraId="32C3EBD9"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LENSKI, N., “Two Sieges of Amida (AD 359 and 502-503) and the Experience of Combat in the Late Roman Near East”, British Archaeological Reports, 1717, 2007, 219-236. </w:t>
      </w:r>
    </w:p>
    <w:p w14:paraId="213BB44F"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LIGHTFOOT, C., “Sapor before the walls of Amida”, The Eastern Frontier of the Roman Empire, eds. D. French, C. Lightfoot, Oxford, 1989, 285-294. </w:t>
      </w:r>
    </w:p>
    <w:p w14:paraId="0A80F153"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MARCIAK, M. 2014, ‘’The Cultural Landscape of Sophene from Hellenistic to Early Byzantine Times’’, Göttinger Forum für Altertumswissenschaft 17 (2014): 13-56. </w:t>
      </w:r>
    </w:p>
    <w:p w14:paraId="0FB6C097"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NIEBUHR, C. 1780, Voyage en Arabie &amp; en d’autres Pays circonvoisins, Amsterdam, 1780. </w:t>
      </w:r>
    </w:p>
    <w:p w14:paraId="7107269C"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NURANİ, Hakan Sidar “Karacadağ’daki Taşlık Arazilerin Diyarbakır ve Bölge Ekonomisi İçin Önemi”, (Yayınlanmamış Yüksek Lisans Tezi, Dicle Üniversitesi Sosyal Bilimler Enstitüsü), Diyarbakır 2009.</w:t>
      </w:r>
    </w:p>
    <w:p w14:paraId="3A6132FF"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OLMSTEAD, A.T. 1918, “The Calculated Frightfulness of Ashur Nasir Apal”. Journal of the American Oriental Society, 38, 1918, 209-263. </w:t>
      </w:r>
    </w:p>
    <w:p w14:paraId="3DEE3216"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PITARAKIS, B. 2015, Hayat Kısa, Sanat Uzun - Bizans’ta Şifa Sanatı / Life Is Short, Art Long – The Art of Healing in Byzantium, Pera Müzesi Yayını 73, İstanbul, 2015. </w:t>
      </w:r>
    </w:p>
    <w:p w14:paraId="76043A79"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PLEKET, H.W., STROUD, R.S. 1977, “Samachi (Kale’i Zerzevan; 45 km S. of Amida). Inscription on a bronze bucket, 6th cent. A.D.”, Supplementum Epigraphicum Graecum 27, 1977. </w:t>
      </w:r>
    </w:p>
    <w:p w14:paraId="1B4434E9"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PREUSSER, C. 1911, Nordmesopotamische Baudenkmäler Altchristlicher und Islamischer Zeit, Leipzig, 1911. </w:t>
      </w:r>
    </w:p>
    <w:p w14:paraId="22AE995A"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RITTER, C. 1844, Die Erdkunde von Asien, 7, 2, Berlin, 1844. SACHAU, E. 1883, Reise in Syrien und Mesopotamien, Leipzig, 1883.</w:t>
      </w:r>
    </w:p>
    <w:p w14:paraId="1F3DC8D8"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ŞEKER, Murat., SALDANLI, Arif., BEKTAŞ, Hakan., “TRC2 Bölgesi Yaşam Kalitesi Araştırması Diyarbakır – Şanlıurfa”, 2014, 39.</w:t>
      </w:r>
    </w:p>
    <w:p w14:paraId="204ED452" w14:textId="77777777" w:rsidR="003E7747" w:rsidRDefault="00372488">
      <w:pPr>
        <w:spacing w:before="240" w:after="240" w:line="360" w:lineRule="auto"/>
        <w:ind w:left="709" w:hanging="709"/>
        <w:jc w:val="both"/>
        <w:rPr>
          <w:rFonts w:ascii="Times New Roman" w:eastAsia="Times New Roman" w:hAnsi="Times New Roman" w:cs="Times New Roman"/>
        </w:rPr>
      </w:pPr>
      <w:r>
        <w:rPr>
          <w:rFonts w:ascii="Times New Roman" w:eastAsia="Times New Roman" w:hAnsi="Times New Roman" w:cs="Times New Roman"/>
        </w:rPr>
        <w:t>Tarım ve Orman Bakanlığı Strateji Geliştirme Başkanlığı Tarımsal Yatırımcı Danışma Ofisi, “Diyarbakır Tarımsal Yatırım Rehberi” 2021.</w:t>
      </w:r>
    </w:p>
    <w:p w14:paraId="0B341D11" w14:textId="77777777" w:rsidR="003E7747" w:rsidRDefault="00372488">
      <w:pPr>
        <w:spacing w:before="240" w:after="240" w:line="36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rPr>
        <w:t>Tarım ve Orman Bakanlığı Su Yönetimi Genel Müdürlüğü, “Fırat – Dicle Havzası Taşkın Yönetim Planı Yönetici Özeti” .</w:t>
      </w:r>
    </w:p>
    <w:p w14:paraId="694BCF65" w14:textId="77777777" w:rsidR="003E7747" w:rsidRDefault="003E7747">
      <w:pPr>
        <w:spacing w:after="0" w:line="360" w:lineRule="auto"/>
        <w:jc w:val="both"/>
        <w:rPr>
          <w:rFonts w:ascii="UniNeueRegular" w:eastAsia="UniNeueRegular" w:hAnsi="UniNeueRegular" w:cs="UniNeueRegular"/>
          <w:sz w:val="24"/>
          <w:szCs w:val="24"/>
        </w:rPr>
      </w:pPr>
    </w:p>
    <w:p w14:paraId="1C6034B4" w14:textId="77777777" w:rsidR="003E7747" w:rsidRDefault="003E7747">
      <w:pPr>
        <w:spacing w:after="0" w:line="360" w:lineRule="auto"/>
        <w:jc w:val="both"/>
        <w:rPr>
          <w:rFonts w:ascii="UniNeueRegular" w:eastAsia="UniNeueRegular" w:hAnsi="UniNeueRegular" w:cs="UniNeueRegular"/>
          <w:sz w:val="24"/>
          <w:szCs w:val="24"/>
        </w:rPr>
      </w:pPr>
    </w:p>
    <w:p w14:paraId="31D29D28" w14:textId="77777777" w:rsidR="003E7747" w:rsidRDefault="003E7747">
      <w:pPr>
        <w:spacing w:after="0" w:line="360" w:lineRule="auto"/>
        <w:jc w:val="both"/>
        <w:rPr>
          <w:rFonts w:ascii="UniNeueRegular" w:eastAsia="UniNeueRegular" w:hAnsi="UniNeueRegular" w:cs="UniNeueRegular"/>
          <w:sz w:val="24"/>
          <w:szCs w:val="24"/>
        </w:rPr>
      </w:pPr>
    </w:p>
    <w:p w14:paraId="77E3D11C" w14:textId="77777777" w:rsidR="003E7747" w:rsidRDefault="00372488">
      <w:pPr>
        <w:spacing w:after="0" w:line="360" w:lineRule="auto"/>
        <w:jc w:val="both"/>
        <w:rPr>
          <w:rFonts w:ascii="UniNeueRegular" w:eastAsia="UniNeueRegular" w:hAnsi="UniNeueRegular" w:cs="UniNeueRegular"/>
          <w:sz w:val="24"/>
          <w:szCs w:val="24"/>
        </w:rPr>
      </w:pPr>
      <w:r>
        <w:rPr>
          <w:noProof/>
        </w:rPr>
        <w:drawing>
          <wp:anchor distT="0" distB="0" distL="114300" distR="114300" simplePos="0" relativeHeight="251660288" behindDoc="0" locked="0" layoutInCell="1" hidden="0" allowOverlap="1" wp14:anchorId="2699AEBB" wp14:editId="70D106C9">
            <wp:simplePos x="0" y="0"/>
            <wp:positionH relativeFrom="column">
              <wp:posOffset>1</wp:posOffset>
            </wp:positionH>
            <wp:positionV relativeFrom="paragraph">
              <wp:posOffset>0</wp:posOffset>
            </wp:positionV>
            <wp:extent cx="5747385" cy="3215005"/>
            <wp:effectExtent l="0" t="0" r="0" b="0"/>
            <wp:wrapNone/>
            <wp:docPr id="6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
                    <a:srcRect/>
                    <a:stretch>
                      <a:fillRect/>
                    </a:stretch>
                  </pic:blipFill>
                  <pic:spPr>
                    <a:xfrm>
                      <a:off x="0" y="0"/>
                      <a:ext cx="5747385" cy="3215005"/>
                    </a:xfrm>
                    <a:prstGeom prst="rect">
                      <a:avLst/>
                    </a:prstGeom>
                    <a:ln/>
                  </pic:spPr>
                </pic:pic>
              </a:graphicData>
            </a:graphic>
          </wp:anchor>
        </w:drawing>
      </w:r>
    </w:p>
    <w:p w14:paraId="79DA073E" w14:textId="77777777" w:rsidR="003E7747" w:rsidRDefault="003E7747">
      <w:pPr>
        <w:spacing w:after="0" w:line="360" w:lineRule="auto"/>
        <w:jc w:val="both"/>
        <w:rPr>
          <w:rFonts w:ascii="UniNeueRegular" w:eastAsia="UniNeueRegular" w:hAnsi="UniNeueRegular" w:cs="UniNeueRegular"/>
          <w:sz w:val="24"/>
          <w:szCs w:val="24"/>
        </w:rPr>
      </w:pPr>
    </w:p>
    <w:p w14:paraId="3C54E144" w14:textId="77777777" w:rsidR="003E7747" w:rsidRDefault="003E7747">
      <w:pPr>
        <w:spacing w:after="0" w:line="360" w:lineRule="auto"/>
        <w:jc w:val="both"/>
        <w:rPr>
          <w:rFonts w:ascii="UniNeueRegular" w:eastAsia="UniNeueRegular" w:hAnsi="UniNeueRegular" w:cs="UniNeueRegular"/>
          <w:sz w:val="24"/>
          <w:szCs w:val="24"/>
        </w:rPr>
      </w:pPr>
    </w:p>
    <w:p w14:paraId="1F52BE67" w14:textId="77777777" w:rsidR="003E7747" w:rsidRDefault="003E7747">
      <w:pPr>
        <w:spacing w:after="0" w:line="360" w:lineRule="auto"/>
        <w:jc w:val="both"/>
        <w:rPr>
          <w:rFonts w:ascii="UniNeueRegular" w:eastAsia="UniNeueRegular" w:hAnsi="UniNeueRegular" w:cs="UniNeueRegular"/>
          <w:sz w:val="24"/>
          <w:szCs w:val="24"/>
        </w:rPr>
      </w:pPr>
    </w:p>
    <w:p w14:paraId="445F40F2" w14:textId="77777777" w:rsidR="003E7747" w:rsidRDefault="003E7747">
      <w:pPr>
        <w:spacing w:after="0" w:line="360" w:lineRule="auto"/>
        <w:jc w:val="both"/>
        <w:rPr>
          <w:rFonts w:ascii="UniNeueRegular" w:eastAsia="UniNeueRegular" w:hAnsi="UniNeueRegular" w:cs="UniNeueRegular"/>
          <w:sz w:val="24"/>
          <w:szCs w:val="24"/>
        </w:rPr>
      </w:pPr>
    </w:p>
    <w:p w14:paraId="154B615A" w14:textId="77777777" w:rsidR="003E7747" w:rsidRDefault="003E7747">
      <w:pPr>
        <w:spacing w:after="0" w:line="360" w:lineRule="auto"/>
        <w:jc w:val="both"/>
        <w:rPr>
          <w:rFonts w:ascii="UniNeueRegular" w:eastAsia="UniNeueRegular" w:hAnsi="UniNeueRegular" w:cs="UniNeueRegular"/>
          <w:sz w:val="24"/>
          <w:szCs w:val="24"/>
        </w:rPr>
      </w:pPr>
    </w:p>
    <w:p w14:paraId="07E28095" w14:textId="77777777" w:rsidR="003E7747" w:rsidRDefault="003E7747">
      <w:pPr>
        <w:spacing w:after="0" w:line="360" w:lineRule="auto"/>
        <w:jc w:val="both"/>
        <w:rPr>
          <w:rFonts w:ascii="UniNeueRegular" w:eastAsia="UniNeueRegular" w:hAnsi="UniNeueRegular" w:cs="UniNeueRegular"/>
          <w:sz w:val="24"/>
          <w:szCs w:val="24"/>
        </w:rPr>
      </w:pPr>
    </w:p>
    <w:p w14:paraId="176B812A" w14:textId="77777777" w:rsidR="003E7747" w:rsidRDefault="003E7747">
      <w:pPr>
        <w:spacing w:after="0" w:line="360" w:lineRule="auto"/>
        <w:jc w:val="both"/>
        <w:rPr>
          <w:rFonts w:ascii="UniNeueRegular" w:eastAsia="UniNeueRegular" w:hAnsi="UniNeueRegular" w:cs="UniNeueRegular"/>
          <w:sz w:val="24"/>
          <w:szCs w:val="24"/>
        </w:rPr>
      </w:pPr>
    </w:p>
    <w:p w14:paraId="1246E21B" w14:textId="77777777" w:rsidR="003E7747" w:rsidRDefault="003E7747">
      <w:pPr>
        <w:spacing w:after="0" w:line="360" w:lineRule="auto"/>
        <w:jc w:val="both"/>
        <w:rPr>
          <w:rFonts w:ascii="UniNeueRegular" w:eastAsia="UniNeueRegular" w:hAnsi="UniNeueRegular" w:cs="UniNeueRegular"/>
          <w:sz w:val="24"/>
          <w:szCs w:val="24"/>
        </w:rPr>
      </w:pPr>
    </w:p>
    <w:p w14:paraId="445CE1FA" w14:textId="77777777" w:rsidR="003E7747" w:rsidRDefault="003E7747">
      <w:pPr>
        <w:spacing w:after="0" w:line="360" w:lineRule="auto"/>
        <w:jc w:val="both"/>
        <w:rPr>
          <w:rFonts w:ascii="UniNeueRegular" w:eastAsia="UniNeueRegular" w:hAnsi="UniNeueRegular" w:cs="UniNeueRegular"/>
          <w:sz w:val="24"/>
          <w:szCs w:val="24"/>
        </w:rPr>
      </w:pPr>
    </w:p>
    <w:p w14:paraId="3A560831" w14:textId="77777777" w:rsidR="003E7747" w:rsidRDefault="003E7747">
      <w:pPr>
        <w:spacing w:after="0" w:line="360" w:lineRule="auto"/>
        <w:jc w:val="both"/>
        <w:rPr>
          <w:rFonts w:ascii="UniNeueRegular" w:eastAsia="UniNeueRegular" w:hAnsi="UniNeueRegular" w:cs="UniNeueRegular"/>
          <w:sz w:val="24"/>
          <w:szCs w:val="24"/>
        </w:rPr>
      </w:pPr>
    </w:p>
    <w:p w14:paraId="11850783" w14:textId="77777777" w:rsidR="003E7747" w:rsidRDefault="003E7747">
      <w:pPr>
        <w:spacing w:after="0" w:line="360" w:lineRule="auto"/>
        <w:jc w:val="both"/>
        <w:rPr>
          <w:rFonts w:ascii="UniNeueRegular" w:eastAsia="UniNeueRegular" w:hAnsi="UniNeueRegular" w:cs="UniNeueRegular"/>
          <w:sz w:val="24"/>
          <w:szCs w:val="24"/>
        </w:rPr>
      </w:pPr>
    </w:p>
    <w:p w14:paraId="377DD98C" w14:textId="77777777" w:rsidR="003E7747" w:rsidRDefault="0037248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Bu raporun içeriğinden sadece Diyarbakır Büyükşehir Belediyesi sorumludur ve içeriğin</w:t>
      </w:r>
    </w:p>
    <w:p w14:paraId="720FA919" w14:textId="77777777" w:rsidR="003E7747" w:rsidRDefault="0037248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herhangi bir şekilde T.C. Sanayi ve Teknoloji Bakanlığı’nın veya Karacadağ</w:t>
      </w:r>
    </w:p>
    <w:p w14:paraId="5DD70ABB" w14:textId="77777777" w:rsidR="003E7747" w:rsidRDefault="00372488">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Kalkınma Ajansı’nın görüş ya da tutumunu yansıttığı mütalaa edilemez.</w:t>
      </w:r>
    </w:p>
    <w:p w14:paraId="1DC3A272" w14:textId="77777777" w:rsidR="003E7747" w:rsidRDefault="003E7747">
      <w:pPr>
        <w:spacing w:after="0" w:line="360" w:lineRule="auto"/>
        <w:jc w:val="center"/>
        <w:rPr>
          <w:rFonts w:ascii="Times New Roman" w:eastAsia="Times New Roman" w:hAnsi="Times New Roman" w:cs="Times New Roman"/>
          <w:b/>
          <w:color w:val="17365D"/>
          <w:sz w:val="24"/>
          <w:szCs w:val="24"/>
        </w:rPr>
      </w:pPr>
    </w:p>
    <w:p w14:paraId="753BA236" w14:textId="77777777" w:rsidR="003E7747" w:rsidRDefault="003E7747">
      <w:pPr>
        <w:spacing w:after="0" w:line="360" w:lineRule="auto"/>
        <w:ind w:firstLine="709"/>
        <w:jc w:val="center"/>
        <w:rPr>
          <w:rFonts w:ascii="Times New Roman" w:eastAsia="Times New Roman" w:hAnsi="Times New Roman" w:cs="Times New Roman"/>
        </w:rPr>
      </w:pPr>
    </w:p>
    <w:p w14:paraId="0BCAF7AB" w14:textId="77777777" w:rsidR="003E7747" w:rsidRDefault="003E7747">
      <w:pPr>
        <w:spacing w:after="0" w:line="360" w:lineRule="auto"/>
        <w:ind w:firstLine="709"/>
        <w:jc w:val="center"/>
        <w:rPr>
          <w:rFonts w:ascii="Times New Roman" w:eastAsia="Times New Roman" w:hAnsi="Times New Roman" w:cs="Times New Roman"/>
        </w:rPr>
      </w:pPr>
    </w:p>
    <w:p w14:paraId="048C0CF4" w14:textId="77777777" w:rsidR="003E7747" w:rsidRDefault="003E7747">
      <w:pPr>
        <w:spacing w:after="0" w:line="360" w:lineRule="auto"/>
        <w:ind w:firstLine="709"/>
        <w:jc w:val="center"/>
        <w:rPr>
          <w:rFonts w:ascii="Times New Roman" w:eastAsia="Times New Roman" w:hAnsi="Times New Roman" w:cs="Times New Roman"/>
        </w:rPr>
      </w:pPr>
    </w:p>
    <w:p w14:paraId="0BD9981A" w14:textId="77777777" w:rsidR="003E7747" w:rsidRDefault="003E7747">
      <w:pPr>
        <w:spacing w:after="0" w:line="360" w:lineRule="auto"/>
        <w:ind w:firstLine="709"/>
        <w:jc w:val="center"/>
        <w:rPr>
          <w:rFonts w:ascii="Times New Roman" w:eastAsia="Times New Roman" w:hAnsi="Times New Roman" w:cs="Times New Roman"/>
        </w:rPr>
      </w:pPr>
    </w:p>
    <w:p w14:paraId="35ACDE69" w14:textId="77777777" w:rsidR="003E7747" w:rsidRDefault="003E7747">
      <w:pPr>
        <w:spacing w:after="0" w:line="360" w:lineRule="auto"/>
        <w:ind w:firstLine="709"/>
        <w:jc w:val="center"/>
        <w:rPr>
          <w:rFonts w:ascii="Times New Roman" w:eastAsia="Times New Roman" w:hAnsi="Times New Roman" w:cs="Times New Roman"/>
        </w:rPr>
      </w:pPr>
    </w:p>
    <w:p w14:paraId="43DD2821" w14:textId="77777777" w:rsidR="003E7747" w:rsidRDefault="003E7747">
      <w:pPr>
        <w:spacing w:after="0" w:line="360" w:lineRule="auto"/>
        <w:ind w:firstLine="709"/>
        <w:jc w:val="center"/>
        <w:rPr>
          <w:rFonts w:ascii="Times New Roman" w:eastAsia="Times New Roman" w:hAnsi="Times New Roman" w:cs="Times New Roman"/>
        </w:rPr>
      </w:pPr>
    </w:p>
    <w:p w14:paraId="1659467E" w14:textId="77777777" w:rsidR="003E7747" w:rsidRDefault="003E7747">
      <w:pPr>
        <w:spacing w:after="0" w:line="360" w:lineRule="auto"/>
        <w:ind w:firstLine="709"/>
        <w:jc w:val="center"/>
        <w:rPr>
          <w:rFonts w:ascii="Times New Roman" w:eastAsia="Times New Roman" w:hAnsi="Times New Roman" w:cs="Times New Roman"/>
        </w:rPr>
      </w:pPr>
    </w:p>
    <w:p w14:paraId="79F214B4" w14:textId="77777777" w:rsidR="003E7747" w:rsidRDefault="003E7747">
      <w:pPr>
        <w:spacing w:after="0" w:line="360" w:lineRule="auto"/>
        <w:ind w:firstLine="709"/>
        <w:jc w:val="center"/>
        <w:rPr>
          <w:rFonts w:ascii="Times New Roman" w:eastAsia="Times New Roman" w:hAnsi="Times New Roman" w:cs="Times New Roman"/>
          <w:sz w:val="24"/>
          <w:szCs w:val="24"/>
        </w:rPr>
      </w:pPr>
    </w:p>
    <w:sectPr w:rsidR="003E7747">
      <w:footerReference w:type="default" r:id="rId49"/>
      <w:pgSz w:w="11906" w:h="16838"/>
      <w:pgMar w:top="1417" w:right="1417" w:bottom="1417" w:left="1417" w:header="708" w:footer="708" w:gutter="0"/>
      <w:pgNumType w:start="1"/>
      <w:cols w:space="708"/>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BB0734" w16cex:dateUtc="2022-09-01T07:25:00Z"/>
  <w16cex:commentExtensible w16cex:durableId="26BB04E8" w16cex:dateUtc="2022-09-01T07:16:00Z"/>
  <w16cex:commentExtensible w16cex:durableId="26BB07A0" w16cex:dateUtc="2022-09-01T07:2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1610F07" w16cid:durableId="26BB0734"/>
  <w16cid:commentId w16cid:paraId="1FD9A627" w16cid:durableId="26BB04E8"/>
  <w16cid:commentId w16cid:paraId="56247D68" w16cid:durableId="26BB07A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054B52" w14:textId="77777777" w:rsidR="005572E7" w:rsidRDefault="005572E7">
      <w:pPr>
        <w:spacing w:after="0" w:line="240" w:lineRule="auto"/>
      </w:pPr>
      <w:r>
        <w:separator/>
      </w:r>
    </w:p>
  </w:endnote>
  <w:endnote w:type="continuationSeparator" w:id="0">
    <w:p w14:paraId="6029D0BE" w14:textId="77777777" w:rsidR="005572E7" w:rsidRDefault="005572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0"/>
    <w:family w:val="auto"/>
    <w:pitch w:val="default"/>
  </w:font>
  <w:font w:name="Courier New">
    <w:panose1 w:val="02070309020205020404"/>
    <w:charset w:val="A2"/>
    <w:family w:val="modern"/>
    <w:pitch w:val="fixed"/>
    <w:sig w:usb0="E0002EFF" w:usb1="C0007843"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Georgia">
    <w:panose1 w:val="02040502050405020303"/>
    <w:charset w:val="A2"/>
    <w:family w:val="roman"/>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UniNeueRegular">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D211E" w14:textId="77777777" w:rsidR="003F610E" w:rsidRDefault="003F610E">
    <w:pPr>
      <w:pBdr>
        <w:top w:val="nil"/>
        <w:left w:val="nil"/>
        <w:bottom w:val="nil"/>
        <w:right w:val="nil"/>
        <w:between w:val="nil"/>
      </w:pBdr>
      <w:tabs>
        <w:tab w:val="center" w:pos="4536"/>
        <w:tab w:val="right" w:pos="9072"/>
      </w:tabs>
      <w:spacing w:after="0" w:line="240" w:lineRule="auto"/>
      <w:jc w:val="center"/>
      <w:rPr>
        <w:color w:val="000000"/>
      </w:rPr>
    </w:pPr>
  </w:p>
  <w:p w14:paraId="223C6D6B" w14:textId="77777777" w:rsidR="003F610E" w:rsidRDefault="003F610E">
    <w:pPr>
      <w:pBdr>
        <w:top w:val="nil"/>
        <w:left w:val="nil"/>
        <w:bottom w:val="nil"/>
        <w:right w:val="nil"/>
        <w:between w:val="nil"/>
      </w:pBdr>
      <w:tabs>
        <w:tab w:val="center" w:pos="4536"/>
        <w:tab w:val="right" w:pos="9072"/>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6E1CB9" w14:textId="42003F5A" w:rsidR="003F610E" w:rsidRDefault="003F610E">
    <w:pPr>
      <w:pBdr>
        <w:top w:val="nil"/>
        <w:left w:val="nil"/>
        <w:bottom w:val="nil"/>
        <w:right w:val="nil"/>
        <w:between w:val="nil"/>
      </w:pBdr>
      <w:tabs>
        <w:tab w:val="center" w:pos="4536"/>
        <w:tab w:val="right" w:pos="9072"/>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F5271A">
      <w:rPr>
        <w:noProof/>
        <w:color w:val="000000"/>
      </w:rPr>
      <w:t>18</w:t>
    </w:r>
    <w:r>
      <w:rPr>
        <w:color w:val="000000"/>
      </w:rPr>
      <w:fldChar w:fldCharType="end"/>
    </w:r>
  </w:p>
  <w:p w14:paraId="3D50905E" w14:textId="77777777" w:rsidR="003F610E" w:rsidRDefault="003F610E">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725737" w14:textId="77777777" w:rsidR="005572E7" w:rsidRDefault="005572E7">
      <w:pPr>
        <w:spacing w:after="0" w:line="240" w:lineRule="auto"/>
      </w:pPr>
      <w:r>
        <w:separator/>
      </w:r>
    </w:p>
  </w:footnote>
  <w:footnote w:type="continuationSeparator" w:id="0">
    <w:p w14:paraId="4857F2ED" w14:textId="77777777" w:rsidR="005572E7" w:rsidRDefault="005572E7">
      <w:pPr>
        <w:spacing w:after="0" w:line="240" w:lineRule="auto"/>
      </w:pPr>
      <w:r>
        <w:continuationSeparator/>
      </w:r>
    </w:p>
  </w:footnote>
  <w:footnote w:id="1">
    <w:p w14:paraId="4ED643C2" w14:textId="73BF0AD9" w:rsidR="003F610E" w:rsidRDefault="003F610E">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Aytaç Coşkun, Zerzevan Kalesi Roma’nın Sınır Garnizonu, Diyarbakır Valiliği Kültür Sanat Yayınları:19, Kayseri 2017,10; Aytaç Coşkun, ‘‘Zerzevan Kalesi Kazıları’’, Medeniyetler Kavşağında Bir İlçe: Çınar, (92-97), MRK Matbaası, Ankara 2015.</w:t>
      </w:r>
      <w:r>
        <w:rPr>
          <w:rFonts w:eastAsia="Times New Roman"/>
          <w:color w:val="000000"/>
          <w:sz w:val="20"/>
          <w:szCs w:val="20"/>
        </w:rPr>
        <w:t>[1]</w:t>
      </w:r>
    </w:p>
  </w:footnote>
  <w:footnote w:id="2">
    <w:p w14:paraId="0CF23922" w14:textId="08BEC5CD" w:rsidR="003F610E" w:rsidRDefault="003F610E">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Aytaç Coşkun, Zerzevan Kalesi Roma’nın Sınır Garnizonu, 10; Aytaç Coşkun, ‘‘Zerzevan Castle in The Lıght of Recent Archeologıcal Researches’’, Anadolu/Anatolia, Sayı:43, 91-110.</w:t>
      </w:r>
      <w:r w:rsidRPr="005E5B5E">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2</w:t>
      </w:r>
      <w:r w:rsidRPr="005E5B5E">
        <w:rPr>
          <w:rFonts w:ascii="Times New Roman" w:eastAsia="Times New Roman" w:hAnsi="Times New Roman" w:cs="Times New Roman"/>
          <w:color w:val="000000"/>
          <w:sz w:val="20"/>
          <w:szCs w:val="20"/>
        </w:rPr>
        <w:t>]</w:t>
      </w:r>
    </w:p>
  </w:footnote>
  <w:footnote w:id="3">
    <w:p w14:paraId="438674B0" w14:textId="3A7C0C5A"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Aytaç Coşkun, ‘‘Zerzevan Castle in The Light of Recent Archeologıcal Researches’’, s.91-110.</w:t>
      </w:r>
      <w:r w:rsidRPr="005E5B5E">
        <w:rPr>
          <w:rFonts w:ascii="Times New Roman" w:eastAsia="Times New Roman" w:hAnsi="Times New Roman" w:cs="Times New Roman"/>
          <w:color w:val="000000"/>
          <w:sz w:val="20"/>
          <w:szCs w:val="20"/>
        </w:rPr>
        <w:t xml:space="preserve"> </w:t>
      </w:r>
      <w:r w:rsidRPr="005E5B5E">
        <w:rPr>
          <w:color w:val="000000"/>
          <w:sz w:val="20"/>
          <w:szCs w:val="20"/>
        </w:rPr>
        <w:t>.[</w:t>
      </w:r>
      <w:r>
        <w:rPr>
          <w:color w:val="000000"/>
          <w:sz w:val="20"/>
          <w:szCs w:val="20"/>
        </w:rPr>
        <w:t>3</w:t>
      </w:r>
      <w:r w:rsidRPr="005E5B5E">
        <w:rPr>
          <w:color w:val="000000"/>
          <w:sz w:val="20"/>
          <w:szCs w:val="20"/>
        </w:rPr>
        <w:t>]</w:t>
      </w:r>
    </w:p>
  </w:footnote>
  <w:footnote w:id="4">
    <w:p w14:paraId="18376BA4" w14:textId="484E3144" w:rsidR="003F610E" w:rsidRDefault="003F610E">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Friedrich Wilhelm Deichmann ve Urs Peschlow, Zwei Spätantike Ruinenstätten in Nordmesopotamien, Bayerische Akademie Der Wıssenchaften, München, 1977, 32.</w:t>
      </w:r>
      <w:r w:rsidRPr="005E5B5E">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4</w:t>
      </w:r>
      <w:r w:rsidRPr="005E5B5E">
        <w:rPr>
          <w:rFonts w:ascii="Times New Roman" w:eastAsia="Times New Roman" w:hAnsi="Times New Roman" w:cs="Times New Roman"/>
          <w:color w:val="000000"/>
          <w:sz w:val="20"/>
          <w:szCs w:val="20"/>
        </w:rPr>
        <w:t>]</w:t>
      </w:r>
    </w:p>
  </w:footnote>
  <w:footnote w:id="5">
    <w:p w14:paraId="2129350B" w14:textId="0A904C25"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Aytaç Coşkun, “2014 Yılı Zerzevan Kalesi Kazısı (İlk Sezon)”, 37. Kazı Sonuçları Toplantısı 1. Cilt, Erzurum, T.C. Kültür ve Turizm Bakanlığı, 11-15 Mayıs 2015, 101.</w:t>
      </w:r>
      <w:r w:rsidRPr="005E5B5E">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5</w:t>
      </w:r>
      <w:r w:rsidRPr="005E5B5E">
        <w:rPr>
          <w:rFonts w:ascii="Times New Roman" w:eastAsia="Times New Roman" w:hAnsi="Times New Roman" w:cs="Times New Roman"/>
          <w:color w:val="000000"/>
          <w:sz w:val="20"/>
          <w:szCs w:val="20"/>
        </w:rPr>
        <w:t>]</w:t>
      </w:r>
    </w:p>
  </w:footnote>
  <w:footnote w:id="6">
    <w:p w14:paraId="44E49EE5" w14:textId="61B74D30" w:rsidR="003F610E" w:rsidRDefault="003F610E">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Zerzevan Kalesi Kazı Arşivi</w:t>
      </w:r>
      <w:r w:rsidRPr="009D1F5C">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6</w:t>
      </w:r>
      <w:r w:rsidRPr="009D1F5C">
        <w:rPr>
          <w:rFonts w:ascii="Times New Roman" w:eastAsia="Times New Roman" w:hAnsi="Times New Roman" w:cs="Times New Roman"/>
          <w:color w:val="000000"/>
          <w:sz w:val="20"/>
          <w:szCs w:val="20"/>
        </w:rPr>
        <w:t>]</w:t>
      </w:r>
    </w:p>
  </w:footnote>
  <w:footnote w:id="7">
    <w:p w14:paraId="11B07E00" w14:textId="23BA8E61" w:rsidR="003F610E" w:rsidRDefault="003F610E">
      <w:pPr>
        <w:pBdr>
          <w:top w:val="nil"/>
          <w:left w:val="nil"/>
          <w:bottom w:val="nil"/>
          <w:right w:val="nil"/>
          <w:between w:val="nil"/>
        </w:pBdr>
        <w:tabs>
          <w:tab w:val="left" w:pos="2662"/>
        </w:tabs>
        <w:spacing w:after="0" w:line="240" w:lineRule="auto"/>
        <w:jc w:val="both"/>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Tarım ve Orman Bakanlığı Strateji Geliştirme Başkanlığı Tarımsal Yatırımcı Danışma Ofisi, “Diyarbakır Tarımsal Yatırım Rehberi 2021.</w:t>
      </w:r>
      <w:r w:rsidRPr="009D1F5C">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8</w:t>
      </w:r>
      <w:r w:rsidRPr="009D1F5C">
        <w:rPr>
          <w:rFonts w:ascii="Times New Roman" w:eastAsia="Times New Roman" w:hAnsi="Times New Roman" w:cs="Times New Roman"/>
          <w:color w:val="000000"/>
          <w:sz w:val="20"/>
          <w:szCs w:val="20"/>
        </w:rPr>
        <w:t>]</w:t>
      </w:r>
    </w:p>
  </w:footnote>
  <w:footnote w:id="8">
    <w:p w14:paraId="3ADE926D" w14:textId="48011D46" w:rsidR="003F610E" w:rsidRDefault="003F610E">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Diyarbakır Ticaret ve Sanayi Odası Ekonomi Bülteni 2021, 2-4.</w:t>
      </w:r>
      <w:r w:rsidRPr="009D1F5C">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11</w:t>
      </w:r>
      <w:r w:rsidRPr="009D1F5C">
        <w:rPr>
          <w:rFonts w:ascii="Times New Roman" w:eastAsia="Times New Roman" w:hAnsi="Times New Roman" w:cs="Times New Roman"/>
          <w:color w:val="000000"/>
          <w:sz w:val="20"/>
          <w:szCs w:val="20"/>
        </w:rPr>
        <w:t>]</w:t>
      </w:r>
    </w:p>
  </w:footnote>
  <w:footnote w:id="9">
    <w:p w14:paraId="07A443EE" w14:textId="2FA706C2" w:rsidR="003F610E" w:rsidRDefault="003F610E">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Murat Şeker, Arif Saldanlı, Hakan Bektaş, “TRC2 Bölgesi Yaşam Kalitesi Araştırması Diyarbakır – Şanlıurfa”, 2014, 39.</w:t>
      </w:r>
      <w:r w:rsidRPr="009D1F5C">
        <w:rPr>
          <w:rFonts w:ascii="Times New Roman" w:eastAsia="Times New Roman" w:hAnsi="Times New Roman" w:cs="Times New Roman"/>
          <w:color w:val="000000"/>
          <w:sz w:val="20"/>
          <w:szCs w:val="20"/>
        </w:rPr>
        <w:t xml:space="preserve"> </w:t>
      </w:r>
      <w:bookmarkStart w:id="20" w:name="_Hlk112918015"/>
      <w:r w:rsidRPr="009D1F5C">
        <w:rPr>
          <w:rFonts w:ascii="Times New Roman" w:eastAsia="Times New Roman" w:hAnsi="Times New Roman" w:cs="Times New Roman"/>
          <w:color w:val="000000"/>
          <w:sz w:val="20"/>
          <w:szCs w:val="20"/>
        </w:rPr>
        <w:t>[1</w:t>
      </w:r>
      <w:r>
        <w:rPr>
          <w:rFonts w:ascii="Times New Roman" w:eastAsia="Times New Roman" w:hAnsi="Times New Roman" w:cs="Times New Roman"/>
          <w:color w:val="000000"/>
          <w:sz w:val="20"/>
          <w:szCs w:val="20"/>
        </w:rPr>
        <w:t>2</w:t>
      </w:r>
      <w:r w:rsidRPr="009D1F5C">
        <w:rPr>
          <w:rFonts w:ascii="Times New Roman" w:eastAsia="Times New Roman" w:hAnsi="Times New Roman" w:cs="Times New Roman"/>
          <w:color w:val="000000"/>
          <w:sz w:val="20"/>
          <w:szCs w:val="20"/>
        </w:rPr>
        <w:t>]</w:t>
      </w:r>
      <w:bookmarkEnd w:id="20"/>
    </w:p>
  </w:footnote>
  <w:footnote w:id="10">
    <w:p w14:paraId="43CEBD41" w14:textId="6D9C1F37"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Murat Şeker, Arif Saldanlı, Hakan Bektaş, “TRC2 Bölgesi Yaşam Kalitesi Araştırması Diyarbakır – Şanlıurfa”, 2014, 39.</w:t>
      </w:r>
      <w:r w:rsidRPr="009D1F5C">
        <w:rPr>
          <w:rFonts w:ascii="Times New Roman" w:eastAsia="Times New Roman" w:hAnsi="Times New Roman" w:cs="Times New Roman"/>
          <w:color w:val="000000"/>
          <w:sz w:val="20"/>
          <w:szCs w:val="20"/>
        </w:rPr>
        <w:t xml:space="preserve"> [1</w:t>
      </w:r>
      <w:r>
        <w:rPr>
          <w:rFonts w:ascii="Times New Roman" w:eastAsia="Times New Roman" w:hAnsi="Times New Roman" w:cs="Times New Roman"/>
          <w:color w:val="000000"/>
          <w:sz w:val="20"/>
          <w:szCs w:val="20"/>
        </w:rPr>
        <w:t>3</w:t>
      </w:r>
      <w:r w:rsidRPr="009D1F5C">
        <w:rPr>
          <w:rFonts w:ascii="Times New Roman" w:eastAsia="Times New Roman" w:hAnsi="Times New Roman" w:cs="Times New Roman"/>
          <w:color w:val="000000"/>
          <w:sz w:val="20"/>
          <w:szCs w:val="20"/>
        </w:rPr>
        <w:t>]</w:t>
      </w:r>
    </w:p>
  </w:footnote>
  <w:footnote w:id="11">
    <w:p w14:paraId="6D3F3E80" w14:textId="055E09A6" w:rsidR="003F610E" w:rsidRDefault="003F610E">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 xml:space="preserve">Zerzevan Kalesi Kazı Arşivi </w:t>
      </w:r>
      <w:r w:rsidRPr="009D1F5C">
        <w:rPr>
          <w:rFonts w:ascii="Times New Roman" w:eastAsia="Times New Roman" w:hAnsi="Times New Roman" w:cs="Times New Roman"/>
          <w:color w:val="000000"/>
          <w:sz w:val="20"/>
          <w:szCs w:val="20"/>
        </w:rPr>
        <w:t>[1</w:t>
      </w:r>
      <w:r>
        <w:rPr>
          <w:rFonts w:ascii="Times New Roman" w:eastAsia="Times New Roman" w:hAnsi="Times New Roman" w:cs="Times New Roman"/>
          <w:color w:val="000000"/>
          <w:sz w:val="20"/>
          <w:szCs w:val="20"/>
        </w:rPr>
        <w:t>4</w:t>
      </w:r>
      <w:r w:rsidRPr="009D1F5C">
        <w:rPr>
          <w:rFonts w:ascii="Times New Roman" w:eastAsia="Times New Roman" w:hAnsi="Times New Roman" w:cs="Times New Roman"/>
          <w:color w:val="000000"/>
          <w:sz w:val="20"/>
          <w:szCs w:val="20"/>
        </w:rPr>
        <w:t>]</w:t>
      </w:r>
    </w:p>
  </w:footnote>
  <w:footnote w:id="12">
    <w:p w14:paraId="2E4DB72D" w14:textId="0A837923" w:rsidR="003F610E" w:rsidRDefault="003F610E">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hyperlink r:id="rId1">
        <w:r w:rsidRPr="0010716F">
          <w:rPr>
            <w:rFonts w:ascii="Times New Roman" w:eastAsia="Times New Roman" w:hAnsi="Times New Roman" w:cs="Times New Roman"/>
            <w:sz w:val="20"/>
            <w:szCs w:val="20"/>
          </w:rPr>
          <w:t>https://www.zerzevan.org/?page_id=1172</w:t>
        </w:r>
      </w:hyperlink>
      <w:r w:rsidRPr="0010716F">
        <w:rPr>
          <w:rFonts w:ascii="Times New Roman" w:eastAsia="Times New Roman" w:hAnsi="Times New Roman" w:cs="Times New Roman"/>
          <w:sz w:val="20"/>
          <w:szCs w:val="20"/>
        </w:rPr>
        <w:t xml:space="preserve"> sayfasından yararlanılmıştır. </w:t>
      </w:r>
      <w:bookmarkStart w:id="40" w:name="_Hlk112918169"/>
      <w:r w:rsidRPr="0010716F">
        <w:rPr>
          <w:rFonts w:ascii="Times New Roman" w:eastAsia="Times New Roman" w:hAnsi="Times New Roman" w:cs="Times New Roman"/>
          <w:sz w:val="20"/>
          <w:szCs w:val="20"/>
        </w:rPr>
        <w:t>[15]</w:t>
      </w:r>
      <w:bookmarkEnd w:id="40"/>
    </w:p>
  </w:footnote>
  <w:footnote w:id="13">
    <w:p w14:paraId="76790ACB" w14:textId="40AC3AEE" w:rsidR="003F610E" w:rsidRDefault="003F610E">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Songül Gürsay, Abdullah Sessiz, Songül Akın, “Diyarbakır İlinde Uygulanan Toprak İşleme Yöntemleri ve Makinalı Ekimde Karşılaşılan Sorunlar”, Tarım Makinaları Bilim Dergisi 2013, 9 (3), 183.</w:t>
      </w:r>
      <w:r w:rsidRPr="00781082">
        <w:rPr>
          <w:rFonts w:ascii="Times New Roman" w:eastAsia="Times New Roman" w:hAnsi="Times New Roman" w:cs="Times New Roman"/>
          <w:sz w:val="20"/>
          <w:szCs w:val="20"/>
        </w:rPr>
        <w:t xml:space="preserve"> </w:t>
      </w:r>
      <w:r w:rsidRPr="00781082">
        <w:rPr>
          <w:rFonts w:ascii="Times New Roman" w:eastAsia="Times New Roman" w:hAnsi="Times New Roman" w:cs="Times New Roman"/>
          <w:color w:val="000000"/>
          <w:sz w:val="20"/>
          <w:szCs w:val="20"/>
        </w:rPr>
        <w:t>[1</w:t>
      </w:r>
      <w:r>
        <w:rPr>
          <w:rFonts w:ascii="Times New Roman" w:eastAsia="Times New Roman" w:hAnsi="Times New Roman" w:cs="Times New Roman"/>
          <w:color w:val="000000"/>
          <w:sz w:val="20"/>
          <w:szCs w:val="20"/>
        </w:rPr>
        <w:t>7</w:t>
      </w:r>
      <w:r w:rsidRPr="00781082">
        <w:rPr>
          <w:rFonts w:ascii="Times New Roman" w:eastAsia="Times New Roman" w:hAnsi="Times New Roman" w:cs="Times New Roman"/>
          <w:color w:val="000000"/>
          <w:sz w:val="20"/>
          <w:szCs w:val="20"/>
        </w:rPr>
        <w:t>]</w:t>
      </w:r>
    </w:p>
  </w:footnote>
  <w:footnote w:id="14">
    <w:p w14:paraId="1C9FF899" w14:textId="0445EAF4" w:rsidR="003F610E" w:rsidRDefault="003F610E">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https://diyarbakir.ktb.gov.tr/TR-56881/cografya.html</w:t>
      </w:r>
      <w:r w:rsidRPr="00781082">
        <w:rPr>
          <w:rFonts w:ascii="Times New Roman" w:eastAsia="Times New Roman" w:hAnsi="Times New Roman" w:cs="Times New Roman"/>
          <w:color w:val="000000"/>
          <w:sz w:val="20"/>
          <w:szCs w:val="20"/>
        </w:rPr>
        <w:t>[1</w:t>
      </w:r>
      <w:r>
        <w:rPr>
          <w:rFonts w:ascii="Times New Roman" w:eastAsia="Times New Roman" w:hAnsi="Times New Roman" w:cs="Times New Roman"/>
          <w:color w:val="000000"/>
          <w:sz w:val="20"/>
          <w:szCs w:val="20"/>
        </w:rPr>
        <w:t>8</w:t>
      </w:r>
      <w:r w:rsidRPr="00781082">
        <w:rPr>
          <w:rFonts w:ascii="Times New Roman" w:eastAsia="Times New Roman" w:hAnsi="Times New Roman" w:cs="Times New Roman"/>
          <w:color w:val="000000"/>
          <w:sz w:val="20"/>
          <w:szCs w:val="20"/>
        </w:rPr>
        <w:t>]</w:t>
      </w:r>
    </w:p>
  </w:footnote>
  <w:footnote w:id="15">
    <w:p w14:paraId="4010B9F5" w14:textId="3DCDB729" w:rsidR="003F610E" w:rsidRDefault="003F610E">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Sabri Karadoğan, Catherine Kuzucuoğlu, “Diyarbakır Hevsel Bahçeleri ve Dicle Nehri: Arazi Değişimlerinin Jeomorfolojik Kayıtları”, Türkiye Jeoloji Bülteni, Cilt:60, Sayı:1, Ocak 2017, 64.</w:t>
      </w:r>
      <w:r w:rsidRPr="00781082">
        <w:rPr>
          <w:rFonts w:ascii="Times New Roman" w:eastAsia="Times New Roman" w:hAnsi="Times New Roman" w:cs="Times New Roman"/>
          <w:sz w:val="20"/>
          <w:szCs w:val="20"/>
        </w:rPr>
        <w:t xml:space="preserve"> </w:t>
      </w:r>
      <w:r w:rsidRPr="00781082">
        <w:rPr>
          <w:rFonts w:ascii="Times New Roman" w:eastAsia="Times New Roman" w:hAnsi="Times New Roman" w:cs="Times New Roman"/>
          <w:color w:val="000000"/>
          <w:sz w:val="20"/>
          <w:szCs w:val="20"/>
        </w:rPr>
        <w:t>[1</w:t>
      </w:r>
      <w:r>
        <w:rPr>
          <w:rFonts w:ascii="Times New Roman" w:eastAsia="Times New Roman" w:hAnsi="Times New Roman" w:cs="Times New Roman"/>
          <w:color w:val="000000"/>
          <w:sz w:val="20"/>
          <w:szCs w:val="20"/>
        </w:rPr>
        <w:t>9</w:t>
      </w:r>
      <w:r w:rsidRPr="00781082">
        <w:rPr>
          <w:rFonts w:ascii="Times New Roman" w:eastAsia="Times New Roman" w:hAnsi="Times New Roman" w:cs="Times New Roman"/>
          <w:color w:val="000000"/>
          <w:sz w:val="20"/>
          <w:szCs w:val="20"/>
        </w:rPr>
        <w:t>]</w:t>
      </w:r>
    </w:p>
  </w:footnote>
  <w:footnote w:id="16">
    <w:p w14:paraId="5CBAC491" w14:textId="75B8E152" w:rsidR="003F610E" w:rsidRDefault="003F610E">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Recep Çelik, “Diyarbakır Çınar Tarımsal Alanlarının Yıllara Göre Yeraltı Suyu Seviye Haritalarının Coğrafik Bilgi Sistemi (CBS) ile Tespiti”, Mühendislik Dergisi, Cilt:7, Sayı:2, Temmuz 2016, 218-219.</w:t>
      </w:r>
      <w:r w:rsidRPr="00781082">
        <w:rPr>
          <w:rFonts w:ascii="Times New Roman" w:eastAsia="Times New Roman" w:hAnsi="Times New Roman" w:cs="Times New Roman"/>
          <w:sz w:val="20"/>
          <w:szCs w:val="20"/>
        </w:rPr>
        <w:t xml:space="preserve"> </w:t>
      </w:r>
      <w:r w:rsidRPr="00781082">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20</w:t>
      </w:r>
      <w:r w:rsidRPr="00781082">
        <w:rPr>
          <w:rFonts w:ascii="Times New Roman" w:eastAsia="Times New Roman" w:hAnsi="Times New Roman" w:cs="Times New Roman"/>
          <w:color w:val="000000"/>
          <w:sz w:val="20"/>
          <w:szCs w:val="20"/>
        </w:rPr>
        <w:t>]</w:t>
      </w:r>
    </w:p>
  </w:footnote>
  <w:footnote w:id="17">
    <w:p w14:paraId="0413E358" w14:textId="21710C0C"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Sabri Karadoğan, Aytaç Coşkun, “Çevresel Koşulları ve Konumu Açısından Zerzevan Kalesi (Diyarbakır)”, Uluslararası Diyarbakır Sempozyumu Cilt. 1, Diyarbakır Valiliği, 02-05 Mayıs 2016, 115-134.</w:t>
      </w:r>
      <w:r w:rsidRPr="00781082">
        <w:rPr>
          <w:rFonts w:ascii="Times New Roman" w:eastAsia="Times New Roman" w:hAnsi="Times New Roman" w:cs="Times New Roman"/>
          <w:sz w:val="20"/>
          <w:szCs w:val="20"/>
        </w:rPr>
        <w:t xml:space="preserve"> </w:t>
      </w:r>
      <w:r w:rsidRPr="00781082">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21</w:t>
      </w:r>
      <w:r w:rsidRPr="00781082">
        <w:rPr>
          <w:rFonts w:ascii="Times New Roman" w:eastAsia="Times New Roman" w:hAnsi="Times New Roman" w:cs="Times New Roman"/>
          <w:color w:val="000000"/>
          <w:sz w:val="20"/>
          <w:szCs w:val="20"/>
        </w:rPr>
        <w:t>]</w:t>
      </w:r>
    </w:p>
  </w:footnote>
  <w:footnote w:id="18">
    <w:p w14:paraId="0A055354" w14:textId="65449E24" w:rsidR="003F610E" w:rsidRDefault="003F610E">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Sabri Karadoğan, M. Tahir Kavak, “Diyarbakır Havzasında İklim Üzerinde Etkili Olan Yer Şekilleri ve Litolojik Faktörlerin MODİS Uydu Görüntüsü Verileri ile İncelenmesi”, Türkiye Jeoloji Bülteni, 60 (2017), 558.</w:t>
      </w:r>
      <w:r w:rsidRPr="00781082">
        <w:rPr>
          <w:rFonts w:ascii="Times New Roman" w:eastAsia="Times New Roman" w:hAnsi="Times New Roman" w:cs="Times New Roman"/>
          <w:color w:val="000000"/>
          <w:sz w:val="20"/>
          <w:szCs w:val="20"/>
        </w:rPr>
        <w:t xml:space="preserve"> . [23]</w:t>
      </w:r>
    </w:p>
  </w:footnote>
  <w:footnote w:id="19">
    <w:p w14:paraId="095A8560" w14:textId="3E0AC711" w:rsidR="003F610E" w:rsidRDefault="003F610E">
      <w:pPr>
        <w:pBdr>
          <w:top w:val="nil"/>
          <w:left w:val="nil"/>
          <w:bottom w:val="nil"/>
          <w:right w:val="nil"/>
          <w:between w:val="nil"/>
        </w:pBdr>
        <w:spacing w:after="0" w:line="240" w:lineRule="auto"/>
        <w:rPr>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https://diyarbakir.meb.gov.tr/www/iklim/icerik/17.</w:t>
      </w:r>
      <w:r w:rsidRPr="00781082">
        <w:rPr>
          <w:rFonts w:ascii="Times New Roman" w:eastAsia="Times New Roman" w:hAnsi="Times New Roman" w:cs="Times New Roman"/>
          <w:sz w:val="20"/>
          <w:szCs w:val="20"/>
        </w:rPr>
        <w:t xml:space="preserve"> </w:t>
      </w:r>
      <w:r w:rsidRPr="00781082">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24</w:t>
      </w:r>
      <w:r w:rsidRPr="00781082">
        <w:rPr>
          <w:rFonts w:ascii="Times New Roman" w:eastAsia="Times New Roman" w:hAnsi="Times New Roman" w:cs="Times New Roman"/>
          <w:color w:val="000000"/>
          <w:sz w:val="20"/>
          <w:szCs w:val="20"/>
        </w:rPr>
        <w:t>]</w:t>
      </w:r>
    </w:p>
  </w:footnote>
  <w:footnote w:id="20">
    <w:p w14:paraId="70BB6EC4" w14:textId="01BC8DA2" w:rsidR="003F610E" w:rsidRPr="0010716F" w:rsidRDefault="003F610E">
      <w:pPr>
        <w:pBdr>
          <w:top w:val="nil"/>
          <w:left w:val="nil"/>
          <w:bottom w:val="nil"/>
          <w:right w:val="nil"/>
          <w:between w:val="nil"/>
        </w:pBdr>
        <w:spacing w:after="0" w:line="240" w:lineRule="auto"/>
        <w:rPr>
          <w:rFonts w:ascii="Times New Roman" w:hAnsi="Times New Roman" w:cs="Times New Roman"/>
          <w:color w:val="000000"/>
          <w:sz w:val="20"/>
          <w:szCs w:val="20"/>
        </w:rPr>
      </w:pPr>
      <w:r w:rsidRPr="0010716F">
        <w:rPr>
          <w:rFonts w:ascii="Times New Roman" w:hAnsi="Times New Roman" w:cs="Times New Roman"/>
          <w:sz w:val="20"/>
          <w:szCs w:val="20"/>
          <w:vertAlign w:val="superscript"/>
        </w:rPr>
        <w:footnoteRef/>
      </w:r>
      <w:r w:rsidRPr="0010716F">
        <w:rPr>
          <w:rFonts w:ascii="Times New Roman" w:hAnsi="Times New Roman" w:cs="Times New Roman"/>
          <w:color w:val="000000"/>
          <w:sz w:val="20"/>
          <w:szCs w:val="20"/>
        </w:rPr>
        <w:t xml:space="preserve"> </w:t>
      </w:r>
      <w:hyperlink r:id="rId2" w:history="1">
        <w:r w:rsidRPr="0010716F">
          <w:rPr>
            <w:rStyle w:val="Kpr"/>
            <w:rFonts w:ascii="Times New Roman" w:hAnsi="Times New Roman" w:cs="Times New Roman"/>
            <w:color w:val="auto"/>
            <w:u w:val="none"/>
          </w:rPr>
          <w:t>https://diyarbakir.meb.gov.tr/www/iklim/icerik/17</w:t>
        </w:r>
      </w:hyperlink>
      <w:r w:rsidRPr="0010716F">
        <w:rPr>
          <w:rFonts w:ascii="Times New Roman" w:hAnsi="Times New Roman" w:cs="Times New Roman"/>
          <w:sz w:val="20"/>
          <w:szCs w:val="20"/>
        </w:rPr>
        <w:t>.. [26]</w:t>
      </w:r>
    </w:p>
  </w:footnote>
  <w:footnote w:id="21">
    <w:p w14:paraId="61954C90" w14:textId="65575092"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Sabri Karadoğan, M. Tahir Kavak, “Diyarbakır Havzasında İklim Üzerinde Etkili Olan Yer Şekilleri ve Litolojik Faktörlerin MODİS Uydu Görüntüsü Verileri İle İncelenmesi”, Türkiye Jeoloji Bülteni, 60 (2017), 558-559.</w:t>
      </w:r>
      <w:r w:rsidRPr="00781082">
        <w:rPr>
          <w:rFonts w:ascii="Times New Roman" w:hAnsi="Times New Roman" w:cs="Times New Roman"/>
          <w:color w:val="000000"/>
          <w:sz w:val="20"/>
          <w:szCs w:val="20"/>
        </w:rPr>
        <w:t xml:space="preserve"> </w:t>
      </w:r>
      <w:r w:rsidRPr="00781082">
        <w:rPr>
          <w:rFonts w:ascii="Times New Roman" w:eastAsia="Times New Roman" w:hAnsi="Times New Roman" w:cs="Times New Roman"/>
          <w:color w:val="000000"/>
          <w:sz w:val="20"/>
          <w:szCs w:val="20"/>
        </w:rPr>
        <w:t>[2</w:t>
      </w:r>
      <w:r>
        <w:rPr>
          <w:rFonts w:ascii="Times New Roman" w:eastAsia="Times New Roman" w:hAnsi="Times New Roman" w:cs="Times New Roman"/>
          <w:color w:val="000000"/>
          <w:sz w:val="20"/>
          <w:szCs w:val="20"/>
        </w:rPr>
        <w:t>7</w:t>
      </w:r>
      <w:r w:rsidRPr="00781082">
        <w:rPr>
          <w:rFonts w:ascii="Times New Roman" w:eastAsia="Times New Roman" w:hAnsi="Times New Roman" w:cs="Times New Roman"/>
          <w:color w:val="000000"/>
          <w:sz w:val="20"/>
          <w:szCs w:val="20"/>
        </w:rPr>
        <w:t>]</w:t>
      </w:r>
    </w:p>
  </w:footnote>
  <w:footnote w:id="22">
    <w:p w14:paraId="37A717CA" w14:textId="3DDC1AB3"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Hakan Sidar Nurani, “Karacadağ’daki Taşlık Arazilerin Diyarbakır ve Bölge Ekonomisi İçin Önemi”, (Yayınlanmamış Yüksek Lisans Tezi, Dicle Üniversitesi Sosyal Bilimler Enstitüsü), Diyarbakır 2009, 7.</w:t>
      </w:r>
      <w:r w:rsidRPr="00781082">
        <w:rPr>
          <w:rFonts w:ascii="Times New Roman" w:hAnsi="Times New Roman" w:cs="Times New Roman"/>
          <w:color w:val="000000"/>
          <w:sz w:val="20"/>
          <w:szCs w:val="20"/>
        </w:rPr>
        <w:t xml:space="preserve"> </w:t>
      </w:r>
      <w:r w:rsidRPr="00781082">
        <w:rPr>
          <w:rFonts w:ascii="Times New Roman" w:eastAsia="Times New Roman" w:hAnsi="Times New Roman" w:cs="Times New Roman"/>
          <w:color w:val="000000"/>
          <w:sz w:val="20"/>
          <w:szCs w:val="20"/>
        </w:rPr>
        <w:t>[2</w:t>
      </w:r>
      <w:r>
        <w:rPr>
          <w:rFonts w:ascii="Times New Roman" w:eastAsia="Times New Roman" w:hAnsi="Times New Roman" w:cs="Times New Roman"/>
          <w:color w:val="000000"/>
          <w:sz w:val="20"/>
          <w:szCs w:val="20"/>
        </w:rPr>
        <w:t>8</w:t>
      </w:r>
      <w:r w:rsidRPr="00781082">
        <w:rPr>
          <w:rFonts w:ascii="Times New Roman" w:eastAsia="Times New Roman" w:hAnsi="Times New Roman" w:cs="Times New Roman"/>
          <w:color w:val="000000"/>
          <w:sz w:val="20"/>
          <w:szCs w:val="20"/>
        </w:rPr>
        <w:t>]</w:t>
      </w:r>
    </w:p>
  </w:footnote>
  <w:footnote w:id="23">
    <w:p w14:paraId="2048744E" w14:textId="6B61DD75"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Hakan Sidar Nurani, “Karacadağ’daki Taşlık Arazilerin Diyarbakır ve Bölge Ekonomisi İçin Önemi”, (Yayınlanmamış Yüksek Lisans Tezi, Dicle Üniversitesi Sosyal Bilimler Enstitüsü), Diyarbakır 2009, 7.</w:t>
      </w:r>
      <w:r w:rsidRPr="00781082">
        <w:rPr>
          <w:rFonts w:ascii="Times New Roman" w:hAnsi="Times New Roman" w:cs="Times New Roman"/>
          <w:color w:val="000000"/>
          <w:sz w:val="20"/>
          <w:szCs w:val="20"/>
        </w:rPr>
        <w:t xml:space="preserve"> </w:t>
      </w:r>
      <w:r w:rsidRPr="00781082">
        <w:rPr>
          <w:rFonts w:ascii="Times New Roman" w:eastAsia="Times New Roman" w:hAnsi="Times New Roman" w:cs="Times New Roman"/>
          <w:color w:val="000000"/>
          <w:sz w:val="20"/>
          <w:szCs w:val="20"/>
        </w:rPr>
        <w:t>[2</w:t>
      </w:r>
      <w:r>
        <w:rPr>
          <w:rFonts w:ascii="Times New Roman" w:eastAsia="Times New Roman" w:hAnsi="Times New Roman" w:cs="Times New Roman"/>
          <w:color w:val="000000"/>
          <w:sz w:val="20"/>
          <w:szCs w:val="20"/>
        </w:rPr>
        <w:t>9</w:t>
      </w:r>
      <w:r w:rsidRPr="00781082">
        <w:rPr>
          <w:rFonts w:ascii="Times New Roman" w:eastAsia="Times New Roman" w:hAnsi="Times New Roman" w:cs="Times New Roman"/>
          <w:color w:val="000000"/>
          <w:sz w:val="20"/>
          <w:szCs w:val="20"/>
        </w:rPr>
        <w:t>]</w:t>
      </w:r>
    </w:p>
  </w:footnote>
  <w:footnote w:id="24">
    <w:p w14:paraId="16A29899" w14:textId="268A61BD"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Sabri Karadoğan, M. Tahir Kavak, “Diyarbakır Havzasında İklim Üzerinde Etkili Olan Yer Şekilleri ve Litolojik Faktörlerin MODİS Uydu Görüntüsü Verileri İle İncelenmesi”, Türkiye Jeoloji Bülteni, 60 (2017), 558-559.</w:t>
      </w:r>
      <w:r w:rsidRPr="00781082">
        <w:rPr>
          <w:rFonts w:ascii="Times New Roman" w:hAnsi="Times New Roman" w:cs="Times New Roman"/>
          <w:color w:val="000000"/>
          <w:sz w:val="20"/>
          <w:szCs w:val="20"/>
        </w:rPr>
        <w:t xml:space="preserve"> </w:t>
      </w:r>
      <w:r w:rsidRPr="00781082">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30</w:t>
      </w:r>
      <w:r w:rsidRPr="00781082">
        <w:rPr>
          <w:rFonts w:ascii="Times New Roman" w:eastAsia="Times New Roman" w:hAnsi="Times New Roman" w:cs="Times New Roman"/>
          <w:color w:val="000000"/>
          <w:sz w:val="20"/>
          <w:szCs w:val="20"/>
        </w:rPr>
        <w:t>]</w:t>
      </w:r>
    </w:p>
  </w:footnote>
  <w:footnote w:id="25">
    <w:p w14:paraId="76C4EB43" w14:textId="550C6283"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Songül Gürsay, Abdullah Sessiz, Songül Akın, “Diyarbakır İlinde Uygulanan Toprak İşleme Yöntemleri ve Makinalı Ekimde Karşılaşılan Sorunlar”, Tarım Makinaları Bilim Dergisi 2013, 9 (3), 183.</w:t>
      </w:r>
      <w:r w:rsidRPr="00781082">
        <w:rPr>
          <w:rFonts w:ascii="Times New Roman" w:hAnsi="Times New Roman" w:cs="Times New Roman"/>
          <w:color w:val="000000"/>
          <w:sz w:val="20"/>
          <w:szCs w:val="20"/>
        </w:rPr>
        <w:t xml:space="preserve"> </w:t>
      </w:r>
      <w:r w:rsidRPr="00781082">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32</w:t>
      </w:r>
      <w:r w:rsidRPr="00781082">
        <w:rPr>
          <w:rFonts w:ascii="Times New Roman" w:eastAsia="Times New Roman" w:hAnsi="Times New Roman" w:cs="Times New Roman"/>
          <w:color w:val="000000"/>
          <w:sz w:val="20"/>
          <w:szCs w:val="20"/>
        </w:rPr>
        <w:t>]</w:t>
      </w:r>
    </w:p>
  </w:footnote>
  <w:footnote w:id="26">
    <w:p w14:paraId="7B8266B1" w14:textId="7D9EE123"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Esen Durmuş, “Diyarbakır İlinde Yerleşmelerinin Yükselti Basamaklarına Göre Dağılışı”, TÜCAUM 30. Yıl Uluslararası Coğrafya Sempozyumu 3-6 Ekim 2018, 338-340.</w:t>
      </w:r>
      <w:r w:rsidRPr="00781082">
        <w:rPr>
          <w:rFonts w:ascii="Times New Roman" w:hAnsi="Times New Roman" w:cs="Times New Roman"/>
          <w:color w:val="000000"/>
          <w:sz w:val="20"/>
          <w:szCs w:val="20"/>
        </w:rPr>
        <w:t xml:space="preserve"> </w:t>
      </w:r>
      <w:r w:rsidRPr="00781082">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33</w:t>
      </w:r>
      <w:r w:rsidRPr="00781082">
        <w:rPr>
          <w:rFonts w:ascii="Times New Roman" w:eastAsia="Times New Roman" w:hAnsi="Times New Roman" w:cs="Times New Roman"/>
          <w:color w:val="000000"/>
          <w:sz w:val="20"/>
          <w:szCs w:val="20"/>
        </w:rPr>
        <w:t>]</w:t>
      </w:r>
    </w:p>
  </w:footnote>
  <w:footnote w:id="27">
    <w:p w14:paraId="54AA9028" w14:textId="16943FBB"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Esen Durmuş, “Diyarbakır İlinde Yerleşmelerinin Yükselti Basamaklarına Göre Dağılışı”, TÜCAUM 30. Yıl Uluslararası Coğrafya Sempozyumu 3-6 Ekim 2018, 344.</w:t>
      </w:r>
      <w:r w:rsidRPr="00781082">
        <w:rPr>
          <w:rFonts w:ascii="Times New Roman" w:hAnsi="Times New Roman" w:cs="Times New Roman"/>
          <w:color w:val="000000"/>
          <w:sz w:val="20"/>
          <w:szCs w:val="20"/>
        </w:rPr>
        <w:t xml:space="preserve"> </w:t>
      </w:r>
      <w:r w:rsidRPr="00781082">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34</w:t>
      </w:r>
      <w:r w:rsidRPr="00781082">
        <w:rPr>
          <w:rFonts w:ascii="Times New Roman" w:eastAsia="Times New Roman" w:hAnsi="Times New Roman" w:cs="Times New Roman"/>
          <w:color w:val="000000"/>
          <w:sz w:val="20"/>
          <w:szCs w:val="20"/>
        </w:rPr>
        <w:t>]</w:t>
      </w:r>
    </w:p>
  </w:footnote>
  <w:footnote w:id="28">
    <w:p w14:paraId="2E69321D" w14:textId="1473C537" w:rsidR="003F610E" w:rsidRDefault="003F610E">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Diyarbakır Valiliği Çevre ve Şehircilik İl Müdürlüğü, “Diyarbakır İli 2019 Yılı Çevre Durum Raporu”, Haz. ÇED ve Çevre İzinleri Şube Müdürlüğü, Diyarbakır 2020, 16.</w:t>
      </w:r>
      <w:r w:rsidRPr="00C851E9">
        <w:rPr>
          <w:rFonts w:ascii="Times New Roman" w:eastAsia="Times New Roman" w:hAnsi="Times New Roman" w:cs="Times New Roman"/>
          <w:color w:val="000000"/>
          <w:sz w:val="20"/>
          <w:szCs w:val="20"/>
        </w:rPr>
        <w:t xml:space="preserve"> [3</w:t>
      </w:r>
      <w:r>
        <w:rPr>
          <w:rFonts w:ascii="Times New Roman" w:eastAsia="Times New Roman" w:hAnsi="Times New Roman" w:cs="Times New Roman"/>
          <w:color w:val="000000"/>
          <w:sz w:val="20"/>
          <w:szCs w:val="20"/>
        </w:rPr>
        <w:t>7</w:t>
      </w:r>
      <w:r w:rsidRPr="00C851E9">
        <w:rPr>
          <w:rFonts w:ascii="Times New Roman" w:eastAsia="Times New Roman" w:hAnsi="Times New Roman" w:cs="Times New Roman"/>
          <w:color w:val="000000"/>
          <w:sz w:val="20"/>
          <w:szCs w:val="20"/>
        </w:rPr>
        <w:t>]</w:t>
      </w:r>
    </w:p>
  </w:footnote>
  <w:footnote w:id="29">
    <w:p w14:paraId="14B44560" w14:textId="46FE7391"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Mualla Öztürk, Recep Çelik, “Diyarbakır Ovasının Yeraltı Su Seviye Haritalarının Coğrafik Bilgi Sistemi (CBS) ile Tespiti”, TMMOB 2. Su Politikaları Kongresi, 130-131.</w:t>
      </w:r>
      <w:r w:rsidRPr="00C851E9">
        <w:rPr>
          <w:rFonts w:ascii="Times New Roman" w:eastAsia="Times New Roman" w:hAnsi="Times New Roman" w:cs="Times New Roman"/>
          <w:color w:val="000000"/>
          <w:sz w:val="20"/>
          <w:szCs w:val="20"/>
        </w:rPr>
        <w:t xml:space="preserve"> [3</w:t>
      </w:r>
      <w:r>
        <w:rPr>
          <w:rFonts w:ascii="Times New Roman" w:eastAsia="Times New Roman" w:hAnsi="Times New Roman" w:cs="Times New Roman"/>
          <w:color w:val="000000"/>
          <w:sz w:val="20"/>
          <w:szCs w:val="20"/>
        </w:rPr>
        <w:t>9</w:t>
      </w:r>
      <w:r w:rsidRPr="00C851E9">
        <w:rPr>
          <w:rFonts w:ascii="Times New Roman" w:eastAsia="Times New Roman" w:hAnsi="Times New Roman" w:cs="Times New Roman"/>
          <w:color w:val="000000"/>
          <w:sz w:val="20"/>
          <w:szCs w:val="20"/>
        </w:rPr>
        <w:t>]</w:t>
      </w:r>
    </w:p>
  </w:footnote>
  <w:footnote w:id="30">
    <w:p w14:paraId="62D62840" w14:textId="3E79FA7F"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Esen Durmuş, “Diyarbakır İlinde Yerleşmelerinin Yükselti Basamaklarına Göre Dağılışı”, TÜCAUM 30. Yıl Uluslararası Coğrafya Sempozyumu 3-6 Ekim 2018, 344.</w:t>
      </w:r>
      <w:r w:rsidRPr="00C851E9">
        <w:rPr>
          <w:rFonts w:ascii="Times New Roman" w:eastAsia="Times New Roman" w:hAnsi="Times New Roman" w:cs="Times New Roman"/>
          <w:color w:val="000000"/>
          <w:sz w:val="20"/>
          <w:szCs w:val="20"/>
        </w:rPr>
        <w:t xml:space="preserve"> </w:t>
      </w:r>
      <w:bookmarkStart w:id="58" w:name="_Hlk112919229"/>
      <w:r w:rsidRPr="00C851E9">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40</w:t>
      </w:r>
      <w:r w:rsidRPr="00C851E9">
        <w:rPr>
          <w:rFonts w:ascii="Times New Roman" w:eastAsia="Times New Roman" w:hAnsi="Times New Roman" w:cs="Times New Roman"/>
          <w:color w:val="000000"/>
          <w:sz w:val="20"/>
          <w:szCs w:val="20"/>
        </w:rPr>
        <w:t>]</w:t>
      </w:r>
      <w:bookmarkEnd w:id="58"/>
    </w:p>
  </w:footnote>
  <w:footnote w:id="31">
    <w:p w14:paraId="4CD2F7D1" w14:textId="3158A627" w:rsidR="003F610E" w:rsidRDefault="003F610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Songül Gürsay, Abdullah Sessiz, Songül Akın, “Diyarbakır İlinde Uygulanan Toprak İşleme Yöntemleri ve Makinalı Ekimde Karşılaşılan Sorunlar”, Tarım Makinaları Bilim Dergisi 2013, 9 (3), 183.</w:t>
      </w:r>
      <w:r w:rsidRPr="001B69BD">
        <w:rPr>
          <w:rFonts w:ascii="Times New Roman" w:eastAsia="Times New Roman" w:hAnsi="Times New Roman" w:cs="Times New Roman"/>
          <w:color w:val="000000"/>
          <w:sz w:val="20"/>
          <w:szCs w:val="20"/>
        </w:rPr>
        <w:t xml:space="preserve"> [4</w:t>
      </w:r>
      <w:r>
        <w:rPr>
          <w:rFonts w:ascii="Times New Roman" w:eastAsia="Times New Roman" w:hAnsi="Times New Roman" w:cs="Times New Roman"/>
          <w:color w:val="000000"/>
          <w:sz w:val="20"/>
          <w:szCs w:val="20"/>
        </w:rPr>
        <w:t>1</w:t>
      </w:r>
      <w:r w:rsidRPr="001B69BD">
        <w:rPr>
          <w:rFonts w:ascii="Times New Roman" w:eastAsia="Times New Roman" w:hAnsi="Times New Roman" w:cs="Times New Roman"/>
          <w:color w:val="000000"/>
          <w:sz w:val="20"/>
          <w:szCs w:val="20"/>
        </w:rPr>
        <w:t>]</w:t>
      </w:r>
    </w:p>
  </w:footnote>
  <w:footnote w:id="32">
    <w:p w14:paraId="5479DB3A" w14:textId="0C29EAD6" w:rsidR="003F610E" w:rsidRDefault="003F610E">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hyperlink r:id="rId3" w:history="1">
        <w:r w:rsidRPr="0010716F">
          <w:rPr>
            <w:rStyle w:val="Kpr"/>
            <w:rFonts w:ascii="Times New Roman" w:eastAsia="Times New Roman" w:hAnsi="Times New Roman" w:cs="Times New Roman"/>
            <w:color w:val="auto"/>
            <w:sz w:val="20"/>
            <w:szCs w:val="20"/>
            <w:u w:val="none"/>
          </w:rPr>
          <w:t>https://www.nufusu.com/il/diyarbakir-nufusu</w:t>
        </w:r>
      </w:hyperlink>
      <w:r w:rsidRPr="0010716F">
        <w:rPr>
          <w:rFonts w:ascii="Times New Roman" w:eastAsia="Times New Roman" w:hAnsi="Times New Roman" w:cs="Times New Roman"/>
          <w:sz w:val="20"/>
          <w:szCs w:val="20"/>
        </w:rPr>
        <w:t xml:space="preserve"> [47]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70716"/>
    <w:multiLevelType w:val="multilevel"/>
    <w:tmpl w:val="F552F95E"/>
    <w:lvl w:ilvl="0">
      <w:start w:val="1"/>
      <w:numFmt w:val="bullet"/>
      <w:pStyle w:val="Balk1"/>
      <w:lvlText w:val="●"/>
      <w:lvlJc w:val="left"/>
      <w:pPr>
        <w:ind w:left="2149" w:hanging="360"/>
      </w:pPr>
      <w:rPr>
        <w:rFonts w:ascii="Noto Sans Symbols" w:eastAsia="Noto Sans Symbols" w:hAnsi="Noto Sans Symbols" w:cs="Noto Sans Symbols"/>
      </w:rPr>
    </w:lvl>
    <w:lvl w:ilvl="1">
      <w:start w:val="1"/>
      <w:numFmt w:val="bullet"/>
      <w:lvlText w:val="o"/>
      <w:lvlJc w:val="left"/>
      <w:pPr>
        <w:ind w:left="2869" w:hanging="360"/>
      </w:pPr>
      <w:rPr>
        <w:rFonts w:ascii="Courier New" w:eastAsia="Courier New" w:hAnsi="Courier New" w:cs="Courier New"/>
      </w:rPr>
    </w:lvl>
    <w:lvl w:ilvl="2">
      <w:start w:val="1"/>
      <w:numFmt w:val="bullet"/>
      <w:lvlText w:val="▪"/>
      <w:lvlJc w:val="left"/>
      <w:pPr>
        <w:ind w:left="3589" w:hanging="360"/>
      </w:pPr>
      <w:rPr>
        <w:rFonts w:ascii="Noto Sans Symbols" w:eastAsia="Noto Sans Symbols" w:hAnsi="Noto Sans Symbols" w:cs="Noto Sans Symbols"/>
      </w:rPr>
    </w:lvl>
    <w:lvl w:ilvl="3">
      <w:start w:val="1"/>
      <w:numFmt w:val="bullet"/>
      <w:lvlText w:val="●"/>
      <w:lvlJc w:val="left"/>
      <w:pPr>
        <w:ind w:left="4309" w:hanging="360"/>
      </w:pPr>
      <w:rPr>
        <w:rFonts w:ascii="Noto Sans Symbols" w:eastAsia="Noto Sans Symbols" w:hAnsi="Noto Sans Symbols" w:cs="Noto Sans Symbols"/>
      </w:rPr>
    </w:lvl>
    <w:lvl w:ilvl="4">
      <w:start w:val="1"/>
      <w:numFmt w:val="bullet"/>
      <w:lvlText w:val="o"/>
      <w:lvlJc w:val="left"/>
      <w:pPr>
        <w:ind w:left="5029" w:hanging="360"/>
      </w:pPr>
      <w:rPr>
        <w:rFonts w:ascii="Courier New" w:eastAsia="Courier New" w:hAnsi="Courier New" w:cs="Courier New"/>
      </w:rPr>
    </w:lvl>
    <w:lvl w:ilvl="5">
      <w:start w:val="1"/>
      <w:numFmt w:val="bullet"/>
      <w:lvlText w:val="▪"/>
      <w:lvlJc w:val="left"/>
      <w:pPr>
        <w:ind w:left="5749" w:hanging="360"/>
      </w:pPr>
      <w:rPr>
        <w:rFonts w:ascii="Noto Sans Symbols" w:eastAsia="Noto Sans Symbols" w:hAnsi="Noto Sans Symbols" w:cs="Noto Sans Symbols"/>
      </w:rPr>
    </w:lvl>
    <w:lvl w:ilvl="6">
      <w:start w:val="1"/>
      <w:numFmt w:val="bullet"/>
      <w:lvlText w:val="●"/>
      <w:lvlJc w:val="left"/>
      <w:pPr>
        <w:ind w:left="6469" w:hanging="360"/>
      </w:pPr>
      <w:rPr>
        <w:rFonts w:ascii="Noto Sans Symbols" w:eastAsia="Noto Sans Symbols" w:hAnsi="Noto Sans Symbols" w:cs="Noto Sans Symbols"/>
      </w:rPr>
    </w:lvl>
    <w:lvl w:ilvl="7">
      <w:start w:val="1"/>
      <w:numFmt w:val="bullet"/>
      <w:lvlText w:val="o"/>
      <w:lvlJc w:val="left"/>
      <w:pPr>
        <w:ind w:left="7189" w:hanging="360"/>
      </w:pPr>
      <w:rPr>
        <w:rFonts w:ascii="Courier New" w:eastAsia="Courier New" w:hAnsi="Courier New" w:cs="Courier New"/>
      </w:rPr>
    </w:lvl>
    <w:lvl w:ilvl="8">
      <w:start w:val="1"/>
      <w:numFmt w:val="bullet"/>
      <w:lvlText w:val="▪"/>
      <w:lvlJc w:val="left"/>
      <w:pPr>
        <w:ind w:left="7909" w:hanging="360"/>
      </w:pPr>
      <w:rPr>
        <w:rFonts w:ascii="Noto Sans Symbols" w:eastAsia="Noto Sans Symbols" w:hAnsi="Noto Sans Symbols" w:cs="Noto Sans Symbols"/>
      </w:rPr>
    </w:lvl>
  </w:abstractNum>
  <w:abstractNum w:abstractNumId="1" w15:restartNumberingAfterBreak="0">
    <w:nsid w:val="047D6FAB"/>
    <w:multiLevelType w:val="hybridMultilevel"/>
    <w:tmpl w:val="0DB074CC"/>
    <w:lvl w:ilvl="0" w:tplc="56346752">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D4F3E39"/>
    <w:multiLevelType w:val="multilevel"/>
    <w:tmpl w:val="BC50E94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5947234"/>
    <w:multiLevelType w:val="multilevel"/>
    <w:tmpl w:val="25E4291A"/>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4" w15:restartNumberingAfterBreak="0">
    <w:nsid w:val="3A3B1B65"/>
    <w:multiLevelType w:val="multilevel"/>
    <w:tmpl w:val="5F2CB750"/>
    <w:lvl w:ilvl="0">
      <w:start w:val="3"/>
      <w:numFmt w:val="decimal"/>
      <w:lvlText w:val="%1."/>
      <w:lvlJc w:val="left"/>
      <w:pPr>
        <w:ind w:left="720" w:hanging="360"/>
      </w:pPr>
    </w:lvl>
    <w:lvl w:ilvl="1">
      <w:start w:val="1"/>
      <w:numFmt w:val="decimal"/>
      <w:lvlText w:val="%1.%2"/>
      <w:lvlJc w:val="left"/>
      <w:pPr>
        <w:ind w:left="1057" w:hanging="480"/>
      </w:pPr>
    </w:lvl>
    <w:lvl w:ilvl="2">
      <w:start w:val="1"/>
      <w:numFmt w:val="decimal"/>
      <w:lvlText w:val="%1.%2.%3"/>
      <w:lvlJc w:val="left"/>
      <w:pPr>
        <w:ind w:left="1514" w:hanging="720"/>
      </w:pPr>
    </w:lvl>
    <w:lvl w:ilvl="3">
      <w:start w:val="1"/>
      <w:numFmt w:val="decimal"/>
      <w:lvlText w:val="%1.%2.%3.%4"/>
      <w:lvlJc w:val="left"/>
      <w:pPr>
        <w:ind w:left="1731" w:hanging="720"/>
      </w:pPr>
    </w:lvl>
    <w:lvl w:ilvl="4">
      <w:start w:val="1"/>
      <w:numFmt w:val="decimal"/>
      <w:lvlText w:val="%1.%2.%3.%4.%5"/>
      <w:lvlJc w:val="left"/>
      <w:pPr>
        <w:ind w:left="2308" w:hanging="1080"/>
      </w:pPr>
    </w:lvl>
    <w:lvl w:ilvl="5">
      <w:start w:val="1"/>
      <w:numFmt w:val="decimal"/>
      <w:lvlText w:val="%1.%2.%3.%4.%5.%6"/>
      <w:lvlJc w:val="left"/>
      <w:pPr>
        <w:ind w:left="2525" w:hanging="1080"/>
      </w:pPr>
    </w:lvl>
    <w:lvl w:ilvl="6">
      <w:start w:val="1"/>
      <w:numFmt w:val="decimal"/>
      <w:lvlText w:val="%1.%2.%3.%4.%5.%6.%7"/>
      <w:lvlJc w:val="left"/>
      <w:pPr>
        <w:ind w:left="3102" w:hanging="1440"/>
      </w:pPr>
    </w:lvl>
    <w:lvl w:ilvl="7">
      <w:start w:val="1"/>
      <w:numFmt w:val="decimal"/>
      <w:lvlText w:val="%1.%2.%3.%4.%5.%6.%7.%8"/>
      <w:lvlJc w:val="left"/>
      <w:pPr>
        <w:ind w:left="3319" w:hanging="1440"/>
      </w:pPr>
    </w:lvl>
    <w:lvl w:ilvl="8">
      <w:start w:val="1"/>
      <w:numFmt w:val="decimal"/>
      <w:lvlText w:val="%1.%2.%3.%4.%5.%6.%7.%8.%9"/>
      <w:lvlJc w:val="left"/>
      <w:pPr>
        <w:ind w:left="3896" w:hanging="1800"/>
      </w:pPr>
    </w:lvl>
  </w:abstractNum>
  <w:abstractNum w:abstractNumId="5" w15:restartNumberingAfterBreak="0">
    <w:nsid w:val="47B41A30"/>
    <w:multiLevelType w:val="multilevel"/>
    <w:tmpl w:val="BEF8CDBA"/>
    <w:lvl w:ilvl="0">
      <w:start w:val="1"/>
      <w:numFmt w:val="decimal"/>
      <w:lvlText w:val="%1."/>
      <w:lvlJc w:val="left"/>
      <w:pPr>
        <w:ind w:left="720" w:hanging="360"/>
      </w:pPr>
    </w:lvl>
    <w:lvl w:ilvl="1">
      <w:start w:val="1"/>
      <w:numFmt w:val="decimal"/>
      <w:lvlText w:val="%1.%2"/>
      <w:lvlJc w:val="left"/>
      <w:pPr>
        <w:ind w:left="1057" w:hanging="480"/>
      </w:pPr>
    </w:lvl>
    <w:lvl w:ilvl="2">
      <w:start w:val="1"/>
      <w:numFmt w:val="decimal"/>
      <w:lvlText w:val="%1.%2.%3"/>
      <w:lvlJc w:val="left"/>
      <w:pPr>
        <w:ind w:left="1514" w:hanging="720"/>
      </w:pPr>
    </w:lvl>
    <w:lvl w:ilvl="3">
      <w:start w:val="1"/>
      <w:numFmt w:val="decimal"/>
      <w:lvlText w:val="%1.%2.%3.%4"/>
      <w:lvlJc w:val="left"/>
      <w:pPr>
        <w:ind w:left="1731" w:hanging="720"/>
      </w:pPr>
    </w:lvl>
    <w:lvl w:ilvl="4">
      <w:start w:val="1"/>
      <w:numFmt w:val="decimal"/>
      <w:lvlText w:val="%1.%2.%3.%4.%5"/>
      <w:lvlJc w:val="left"/>
      <w:pPr>
        <w:ind w:left="2308" w:hanging="1080"/>
      </w:pPr>
    </w:lvl>
    <w:lvl w:ilvl="5">
      <w:start w:val="1"/>
      <w:numFmt w:val="decimal"/>
      <w:lvlText w:val="%1.%2.%3.%4.%5.%6"/>
      <w:lvlJc w:val="left"/>
      <w:pPr>
        <w:ind w:left="2525" w:hanging="1080"/>
      </w:pPr>
    </w:lvl>
    <w:lvl w:ilvl="6">
      <w:start w:val="1"/>
      <w:numFmt w:val="decimal"/>
      <w:lvlText w:val="%1.%2.%3.%4.%5.%6.%7"/>
      <w:lvlJc w:val="left"/>
      <w:pPr>
        <w:ind w:left="3102" w:hanging="1440"/>
      </w:pPr>
    </w:lvl>
    <w:lvl w:ilvl="7">
      <w:start w:val="1"/>
      <w:numFmt w:val="decimal"/>
      <w:lvlText w:val="%1.%2.%3.%4.%5.%6.%7.%8"/>
      <w:lvlJc w:val="left"/>
      <w:pPr>
        <w:ind w:left="3319" w:hanging="1440"/>
      </w:pPr>
    </w:lvl>
    <w:lvl w:ilvl="8">
      <w:start w:val="1"/>
      <w:numFmt w:val="decimal"/>
      <w:lvlText w:val="%1.%2.%3.%4.%5.%6.%7.%8.%9"/>
      <w:lvlJc w:val="left"/>
      <w:pPr>
        <w:ind w:left="3896" w:hanging="1800"/>
      </w:pPr>
    </w:lvl>
  </w:abstractNum>
  <w:abstractNum w:abstractNumId="6" w15:restartNumberingAfterBreak="0">
    <w:nsid w:val="544B7A9E"/>
    <w:multiLevelType w:val="multilevel"/>
    <w:tmpl w:val="C770AAE2"/>
    <w:lvl w:ilvl="0">
      <w:start w:val="1"/>
      <w:numFmt w:val="lowerLetter"/>
      <w:lvlText w:val="%1)"/>
      <w:lvlJc w:val="left"/>
      <w:pPr>
        <w:ind w:left="1778" w:hanging="360"/>
      </w:p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7" w15:restartNumberingAfterBreak="0">
    <w:nsid w:val="648344DD"/>
    <w:multiLevelType w:val="hybridMultilevel"/>
    <w:tmpl w:val="9D7E66C8"/>
    <w:lvl w:ilvl="0" w:tplc="041F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693738B2"/>
    <w:multiLevelType w:val="multilevel"/>
    <w:tmpl w:val="A1D856B6"/>
    <w:lvl w:ilvl="0">
      <w:start w:val="1"/>
      <w:numFmt w:val="decimal"/>
      <w:lvlText w:val="%1."/>
      <w:lvlJc w:val="left"/>
      <w:pPr>
        <w:ind w:left="400" w:hanging="40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9" w15:restartNumberingAfterBreak="0">
    <w:nsid w:val="71E22F0E"/>
    <w:multiLevelType w:val="multilevel"/>
    <w:tmpl w:val="B40003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7E374EC9"/>
    <w:multiLevelType w:val="multilevel"/>
    <w:tmpl w:val="5BDC619C"/>
    <w:lvl w:ilvl="0">
      <w:start w:val="1"/>
      <w:numFmt w:val="upperLetter"/>
      <w:lvlText w:val="%1."/>
      <w:lvlJc w:val="left"/>
      <w:pPr>
        <w:ind w:left="1074" w:hanging="360"/>
      </w:pPr>
      <w:rPr>
        <w:b/>
        <w:color w:val="1F497D"/>
      </w:rPr>
    </w:lvl>
    <w:lvl w:ilvl="1">
      <w:start w:val="1"/>
      <w:numFmt w:val="lowerLetter"/>
      <w:lvlText w:val="%2."/>
      <w:lvlJc w:val="left"/>
      <w:pPr>
        <w:ind w:left="1794" w:hanging="360"/>
      </w:pPr>
    </w:lvl>
    <w:lvl w:ilvl="2">
      <w:start w:val="1"/>
      <w:numFmt w:val="lowerRoman"/>
      <w:lvlText w:val="%3."/>
      <w:lvlJc w:val="right"/>
      <w:pPr>
        <w:ind w:left="2514" w:hanging="180"/>
      </w:pPr>
    </w:lvl>
    <w:lvl w:ilvl="3">
      <w:start w:val="1"/>
      <w:numFmt w:val="decimal"/>
      <w:lvlText w:val="%4."/>
      <w:lvlJc w:val="left"/>
      <w:pPr>
        <w:ind w:left="3234" w:hanging="360"/>
      </w:pPr>
    </w:lvl>
    <w:lvl w:ilvl="4">
      <w:start w:val="1"/>
      <w:numFmt w:val="lowerLetter"/>
      <w:lvlText w:val="%5."/>
      <w:lvlJc w:val="left"/>
      <w:pPr>
        <w:ind w:left="3954" w:hanging="360"/>
      </w:pPr>
    </w:lvl>
    <w:lvl w:ilvl="5">
      <w:start w:val="1"/>
      <w:numFmt w:val="lowerRoman"/>
      <w:lvlText w:val="%6."/>
      <w:lvlJc w:val="right"/>
      <w:pPr>
        <w:ind w:left="4674" w:hanging="180"/>
      </w:pPr>
    </w:lvl>
    <w:lvl w:ilvl="6">
      <w:start w:val="1"/>
      <w:numFmt w:val="decimal"/>
      <w:lvlText w:val="%7."/>
      <w:lvlJc w:val="left"/>
      <w:pPr>
        <w:ind w:left="5394" w:hanging="360"/>
      </w:pPr>
    </w:lvl>
    <w:lvl w:ilvl="7">
      <w:start w:val="1"/>
      <w:numFmt w:val="lowerLetter"/>
      <w:lvlText w:val="%8."/>
      <w:lvlJc w:val="left"/>
      <w:pPr>
        <w:ind w:left="6114" w:hanging="360"/>
      </w:pPr>
    </w:lvl>
    <w:lvl w:ilvl="8">
      <w:start w:val="1"/>
      <w:numFmt w:val="lowerRoman"/>
      <w:lvlText w:val="%9."/>
      <w:lvlJc w:val="right"/>
      <w:pPr>
        <w:ind w:left="6834" w:hanging="180"/>
      </w:pPr>
    </w:lvl>
  </w:abstractNum>
  <w:num w:numId="1">
    <w:abstractNumId w:val="5"/>
  </w:num>
  <w:num w:numId="2">
    <w:abstractNumId w:val="2"/>
  </w:num>
  <w:num w:numId="3">
    <w:abstractNumId w:val="3"/>
  </w:num>
  <w:num w:numId="4">
    <w:abstractNumId w:val="0"/>
  </w:num>
  <w:num w:numId="5">
    <w:abstractNumId w:val="9"/>
  </w:num>
  <w:num w:numId="6">
    <w:abstractNumId w:val="8"/>
  </w:num>
  <w:num w:numId="7">
    <w:abstractNumId w:val="6"/>
  </w:num>
  <w:num w:numId="8">
    <w:abstractNumId w:val="4"/>
  </w:num>
  <w:num w:numId="9">
    <w:abstractNumId w:val="10"/>
  </w:num>
  <w:num w:numId="10">
    <w:abstractNumId w:val="1"/>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7747"/>
    <w:rsid w:val="00026F12"/>
    <w:rsid w:val="00056BD6"/>
    <w:rsid w:val="000776A6"/>
    <w:rsid w:val="000D7CA2"/>
    <w:rsid w:val="000E53CD"/>
    <w:rsid w:val="0010716F"/>
    <w:rsid w:val="001B69BD"/>
    <w:rsid w:val="003301B8"/>
    <w:rsid w:val="00372488"/>
    <w:rsid w:val="0039114F"/>
    <w:rsid w:val="003E7747"/>
    <w:rsid w:val="003F610E"/>
    <w:rsid w:val="004A4DA0"/>
    <w:rsid w:val="005572E7"/>
    <w:rsid w:val="005C61BE"/>
    <w:rsid w:val="005E5B5E"/>
    <w:rsid w:val="00781082"/>
    <w:rsid w:val="008221F1"/>
    <w:rsid w:val="00883987"/>
    <w:rsid w:val="00917514"/>
    <w:rsid w:val="00962EC9"/>
    <w:rsid w:val="009D1F5C"/>
    <w:rsid w:val="009E5F17"/>
    <w:rsid w:val="00B26440"/>
    <w:rsid w:val="00BD29A8"/>
    <w:rsid w:val="00C851E9"/>
    <w:rsid w:val="00E25092"/>
    <w:rsid w:val="00E77276"/>
    <w:rsid w:val="00F04639"/>
    <w:rsid w:val="00F5271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1D4210"/>
  <w15:docId w15:val="{F83E8070-AC8B-4D44-B8C8-9C82B001CA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tr-TR" w:eastAsia="tr-T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71C3"/>
  </w:style>
  <w:style w:type="paragraph" w:styleId="Balk1">
    <w:name w:val="heading 1"/>
    <w:basedOn w:val="Normal"/>
    <w:next w:val="Normal"/>
    <w:link w:val="Balk1Char"/>
    <w:uiPriority w:val="9"/>
    <w:qFormat/>
    <w:rsid w:val="0056294D"/>
    <w:pPr>
      <w:keepNext/>
      <w:keepLines/>
      <w:numPr>
        <w:numId w:val="4"/>
      </w:numPr>
      <w:spacing w:after="240" w:line="360" w:lineRule="auto"/>
      <w:outlineLvl w:val="0"/>
    </w:pPr>
    <w:rPr>
      <w:rFonts w:ascii="Times New Roman" w:eastAsiaTheme="majorEastAsia" w:hAnsi="Times New Roman" w:cs="Times New Roman"/>
      <w:b/>
      <w:noProof/>
      <w:color w:val="1F497D" w:themeColor="text2"/>
      <w:sz w:val="24"/>
      <w:szCs w:val="24"/>
    </w:rPr>
  </w:style>
  <w:style w:type="paragraph" w:styleId="Balk2">
    <w:name w:val="heading 2"/>
    <w:basedOn w:val="Normal"/>
    <w:next w:val="Normal"/>
    <w:link w:val="Balk2Char"/>
    <w:uiPriority w:val="9"/>
    <w:unhideWhenUsed/>
    <w:qFormat/>
    <w:rsid w:val="00A33AF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A33AF8"/>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893A81"/>
    <w:pPr>
      <w:keepNext/>
      <w:keepLines/>
      <w:spacing w:before="200" w:after="0"/>
      <w:outlineLvl w:val="3"/>
    </w:pPr>
    <w:rPr>
      <w:rFonts w:asciiTheme="majorHAnsi" w:eastAsiaTheme="majorEastAsia" w:hAnsiTheme="majorHAnsi" w:cstheme="majorBidi"/>
      <w:b/>
      <w:bCs/>
      <w:i/>
      <w:iCs/>
      <w:color w:val="4F81BD" w:themeColor="accent1"/>
    </w:rPr>
  </w:style>
  <w:style w:type="paragraph" w:styleId="Balk5">
    <w:name w:val="heading 5"/>
    <w:basedOn w:val="Normal"/>
    <w:next w:val="Normal"/>
    <w:uiPriority w:val="9"/>
    <w:semiHidden/>
    <w:unhideWhenUsed/>
    <w:qFormat/>
    <w:pPr>
      <w:keepNext/>
      <w:keepLines/>
      <w:spacing w:before="220" w:after="40"/>
      <w:outlineLvl w:val="4"/>
    </w:pPr>
    <w:rPr>
      <w:b/>
    </w:rPr>
  </w:style>
  <w:style w:type="paragraph" w:styleId="Balk6">
    <w:name w:val="heading 6"/>
    <w:basedOn w:val="Normal"/>
    <w:next w:val="Normal"/>
    <w:uiPriority w:val="9"/>
    <w:semiHidden/>
    <w:unhideWhenUsed/>
    <w:qFormat/>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link w:val="KonuBalChar"/>
    <w:uiPriority w:val="10"/>
    <w:qFormat/>
    <w:rsid w:val="00E0599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styleId="ListeParagraf">
    <w:name w:val="List Paragraph"/>
    <w:basedOn w:val="Normal"/>
    <w:uiPriority w:val="1"/>
    <w:qFormat/>
    <w:rsid w:val="00455C21"/>
    <w:pPr>
      <w:ind w:left="720"/>
      <w:contextualSpacing/>
    </w:pPr>
  </w:style>
  <w:style w:type="character" w:customStyle="1" w:styleId="Balk1Char">
    <w:name w:val="Başlık 1 Char"/>
    <w:basedOn w:val="VarsaylanParagrafYazTipi"/>
    <w:link w:val="Balk1"/>
    <w:uiPriority w:val="9"/>
    <w:rsid w:val="0056294D"/>
    <w:rPr>
      <w:rFonts w:ascii="Times New Roman" w:eastAsiaTheme="majorEastAsia" w:hAnsi="Times New Roman" w:cs="Times New Roman"/>
      <w:b/>
      <w:noProof/>
      <w:color w:val="1F497D" w:themeColor="text2"/>
      <w:sz w:val="24"/>
      <w:szCs w:val="24"/>
      <w:lang w:eastAsia="tr-TR"/>
    </w:rPr>
  </w:style>
  <w:style w:type="table" w:styleId="AkListe-Vurgu6">
    <w:name w:val="Light List Accent 6"/>
    <w:basedOn w:val="NormalTablo"/>
    <w:uiPriority w:val="61"/>
    <w:rsid w:val="00F74389"/>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TabloKlavuzu">
    <w:name w:val="Table Grid"/>
    <w:basedOn w:val="NormalTablo"/>
    <w:uiPriority w:val="39"/>
    <w:rsid w:val="008723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unhideWhenUsed/>
    <w:rsid w:val="00E9333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9333C"/>
    <w:rPr>
      <w:rFonts w:ascii="Tahoma" w:hAnsi="Tahoma" w:cs="Tahoma"/>
      <w:sz w:val="16"/>
      <w:szCs w:val="16"/>
    </w:rPr>
  </w:style>
  <w:style w:type="character" w:styleId="YerTutucuMetni">
    <w:name w:val="Placeholder Text"/>
    <w:basedOn w:val="VarsaylanParagrafYazTipi"/>
    <w:uiPriority w:val="99"/>
    <w:semiHidden/>
    <w:rsid w:val="0069313A"/>
    <w:rPr>
      <w:color w:val="808080"/>
    </w:rPr>
  </w:style>
  <w:style w:type="paragraph" w:styleId="stBilgi">
    <w:name w:val="header"/>
    <w:basedOn w:val="Normal"/>
    <w:link w:val="stBilgiChar"/>
    <w:uiPriority w:val="99"/>
    <w:unhideWhenUsed/>
    <w:rsid w:val="00BC5977"/>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BC5977"/>
  </w:style>
  <w:style w:type="paragraph" w:styleId="AltBilgi">
    <w:name w:val="footer"/>
    <w:basedOn w:val="Normal"/>
    <w:link w:val="AltBilgiChar"/>
    <w:uiPriority w:val="99"/>
    <w:unhideWhenUsed/>
    <w:rsid w:val="00BC5977"/>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BC5977"/>
  </w:style>
  <w:style w:type="table" w:styleId="AkGlgeleme-Vurgu2">
    <w:name w:val="Light Shading Accent 2"/>
    <w:basedOn w:val="NormalTablo"/>
    <w:uiPriority w:val="60"/>
    <w:rsid w:val="00F27536"/>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OrtaKlavuz3-Vurgu1">
    <w:name w:val="Medium Grid 3 Accent 1"/>
    <w:basedOn w:val="NormalTablo"/>
    <w:uiPriority w:val="69"/>
    <w:rsid w:val="0078499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Kpr">
    <w:name w:val="Hyperlink"/>
    <w:basedOn w:val="VarsaylanParagrafYazTipi"/>
    <w:uiPriority w:val="99"/>
    <w:unhideWhenUsed/>
    <w:rsid w:val="0060264A"/>
    <w:rPr>
      <w:color w:val="0000FF"/>
      <w:u w:val="single"/>
    </w:rPr>
  </w:style>
  <w:style w:type="character" w:styleId="Gl">
    <w:name w:val="Strong"/>
    <w:basedOn w:val="VarsaylanParagrafYazTipi"/>
    <w:uiPriority w:val="22"/>
    <w:qFormat/>
    <w:rsid w:val="0060264A"/>
    <w:rPr>
      <w:b/>
      <w:bCs/>
    </w:rPr>
  </w:style>
  <w:style w:type="paragraph" w:styleId="GvdeMetni">
    <w:name w:val="Body Text"/>
    <w:basedOn w:val="Normal"/>
    <w:link w:val="GvdeMetniChar"/>
    <w:uiPriority w:val="99"/>
    <w:semiHidden/>
    <w:unhideWhenUsed/>
    <w:rsid w:val="00DD3076"/>
    <w:pPr>
      <w:spacing w:after="120" w:line="259" w:lineRule="auto"/>
    </w:pPr>
  </w:style>
  <w:style w:type="character" w:customStyle="1" w:styleId="GvdeMetniChar">
    <w:name w:val="Gövde Metni Char"/>
    <w:basedOn w:val="VarsaylanParagrafYazTipi"/>
    <w:link w:val="GvdeMetni"/>
    <w:uiPriority w:val="99"/>
    <w:semiHidden/>
    <w:rsid w:val="00DD3076"/>
  </w:style>
  <w:style w:type="character" w:customStyle="1" w:styleId="Balk2Char">
    <w:name w:val="Başlık 2 Char"/>
    <w:basedOn w:val="VarsaylanParagrafYazTipi"/>
    <w:link w:val="Balk2"/>
    <w:uiPriority w:val="9"/>
    <w:rsid w:val="00A33AF8"/>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rsid w:val="00A33AF8"/>
    <w:rPr>
      <w:rFonts w:asciiTheme="majorHAnsi" w:eastAsiaTheme="majorEastAsia" w:hAnsiTheme="majorHAnsi" w:cstheme="majorBidi"/>
      <w:b/>
      <w:bCs/>
      <w:color w:val="4F81BD" w:themeColor="accent1"/>
    </w:rPr>
  </w:style>
  <w:style w:type="character" w:customStyle="1" w:styleId="Balk4Char">
    <w:name w:val="Başlık 4 Char"/>
    <w:basedOn w:val="VarsaylanParagrafYazTipi"/>
    <w:link w:val="Balk4"/>
    <w:uiPriority w:val="9"/>
    <w:rsid w:val="00893A81"/>
    <w:rPr>
      <w:rFonts w:asciiTheme="majorHAnsi" w:eastAsiaTheme="majorEastAsia" w:hAnsiTheme="majorHAnsi" w:cstheme="majorBidi"/>
      <w:b/>
      <w:bCs/>
      <w:i/>
      <w:iCs/>
      <w:color w:val="4F81BD" w:themeColor="accent1"/>
    </w:rPr>
  </w:style>
  <w:style w:type="paragraph" w:styleId="TBal">
    <w:name w:val="TOC Heading"/>
    <w:basedOn w:val="Balk1"/>
    <w:next w:val="Normal"/>
    <w:uiPriority w:val="39"/>
    <w:semiHidden/>
    <w:unhideWhenUsed/>
    <w:qFormat/>
    <w:rsid w:val="00CA09E2"/>
    <w:pPr>
      <w:numPr>
        <w:numId w:val="0"/>
      </w:numPr>
      <w:spacing w:before="480" w:after="0" w:line="276" w:lineRule="auto"/>
      <w:outlineLvl w:val="9"/>
    </w:pPr>
    <w:rPr>
      <w:rFonts w:asciiTheme="majorHAnsi" w:hAnsiTheme="majorHAnsi"/>
      <w:bCs/>
      <w:color w:val="365F91" w:themeColor="accent1" w:themeShade="BF"/>
      <w:sz w:val="28"/>
      <w:szCs w:val="28"/>
    </w:rPr>
  </w:style>
  <w:style w:type="paragraph" w:styleId="T1">
    <w:name w:val="toc 1"/>
    <w:basedOn w:val="Normal"/>
    <w:next w:val="Normal"/>
    <w:autoRedefine/>
    <w:uiPriority w:val="39"/>
    <w:unhideWhenUsed/>
    <w:rsid w:val="00856E87"/>
    <w:pPr>
      <w:tabs>
        <w:tab w:val="left" w:pos="440"/>
        <w:tab w:val="right" w:leader="dot" w:pos="9062"/>
      </w:tabs>
      <w:spacing w:after="100"/>
    </w:pPr>
    <w:rPr>
      <w:rFonts w:ascii="Times New Roman" w:hAnsi="Times New Roman" w:cs="Times New Roman"/>
      <w:b/>
      <w:noProof/>
      <w:sz w:val="24"/>
      <w:szCs w:val="24"/>
    </w:rPr>
  </w:style>
  <w:style w:type="paragraph" w:styleId="T2">
    <w:name w:val="toc 2"/>
    <w:basedOn w:val="Normal"/>
    <w:next w:val="Normal"/>
    <w:autoRedefine/>
    <w:uiPriority w:val="39"/>
    <w:unhideWhenUsed/>
    <w:rsid w:val="00CA09E2"/>
    <w:pPr>
      <w:spacing w:after="100"/>
      <w:ind w:left="220"/>
    </w:pPr>
  </w:style>
  <w:style w:type="paragraph" w:styleId="T3">
    <w:name w:val="toc 3"/>
    <w:basedOn w:val="Normal"/>
    <w:next w:val="Normal"/>
    <w:autoRedefine/>
    <w:uiPriority w:val="39"/>
    <w:unhideWhenUsed/>
    <w:rsid w:val="00CA09E2"/>
    <w:pPr>
      <w:spacing w:after="100"/>
      <w:ind w:left="440"/>
    </w:pPr>
  </w:style>
  <w:style w:type="paragraph" w:customStyle="1" w:styleId="TableParagraph">
    <w:name w:val="Table Paragraph"/>
    <w:basedOn w:val="Normal"/>
    <w:uiPriority w:val="1"/>
    <w:qFormat/>
    <w:rsid w:val="00A7192F"/>
    <w:pPr>
      <w:autoSpaceDE w:val="0"/>
      <w:autoSpaceDN w:val="0"/>
      <w:adjustRightInd w:val="0"/>
      <w:spacing w:after="0" w:line="240" w:lineRule="auto"/>
    </w:pPr>
    <w:rPr>
      <w:rFonts w:ascii="Times New Roman" w:hAnsi="Times New Roman" w:cs="Times New Roman"/>
      <w:sz w:val="24"/>
      <w:szCs w:val="24"/>
    </w:rPr>
  </w:style>
  <w:style w:type="paragraph" w:styleId="ResimYazs">
    <w:name w:val="caption"/>
    <w:basedOn w:val="Normal"/>
    <w:next w:val="Normal"/>
    <w:uiPriority w:val="35"/>
    <w:unhideWhenUsed/>
    <w:qFormat/>
    <w:rsid w:val="00840602"/>
    <w:pPr>
      <w:spacing w:line="240" w:lineRule="auto"/>
    </w:pPr>
    <w:rPr>
      <w:i/>
      <w:iCs/>
      <w:color w:val="1F497D" w:themeColor="text2"/>
      <w:sz w:val="18"/>
      <w:szCs w:val="18"/>
    </w:rPr>
  </w:style>
  <w:style w:type="paragraph" w:styleId="NormalWeb">
    <w:name w:val="Normal (Web)"/>
    <w:basedOn w:val="Normal"/>
    <w:uiPriority w:val="99"/>
    <w:unhideWhenUsed/>
    <w:rsid w:val="00476235"/>
    <w:pPr>
      <w:spacing w:before="100" w:beforeAutospacing="1" w:after="100" w:afterAutospacing="1" w:line="240" w:lineRule="auto"/>
    </w:pPr>
    <w:rPr>
      <w:rFonts w:ascii="Times New Roman" w:eastAsia="Times New Roman" w:hAnsi="Times New Roman" w:cs="Times New Roman"/>
      <w:sz w:val="24"/>
      <w:szCs w:val="24"/>
    </w:rPr>
  </w:style>
  <w:style w:type="character" w:styleId="AklamaBavurusu">
    <w:name w:val="annotation reference"/>
    <w:basedOn w:val="VarsaylanParagrafYazTipi"/>
    <w:uiPriority w:val="99"/>
    <w:semiHidden/>
    <w:unhideWhenUsed/>
    <w:rsid w:val="00370ACF"/>
    <w:rPr>
      <w:sz w:val="16"/>
      <w:szCs w:val="16"/>
    </w:rPr>
  </w:style>
  <w:style w:type="paragraph" w:styleId="AklamaMetni">
    <w:name w:val="annotation text"/>
    <w:basedOn w:val="Normal"/>
    <w:link w:val="AklamaMetniChar"/>
    <w:uiPriority w:val="99"/>
    <w:unhideWhenUsed/>
    <w:rsid w:val="00370ACF"/>
    <w:pPr>
      <w:spacing w:line="240" w:lineRule="auto"/>
    </w:pPr>
    <w:rPr>
      <w:sz w:val="20"/>
      <w:szCs w:val="20"/>
    </w:rPr>
  </w:style>
  <w:style w:type="character" w:customStyle="1" w:styleId="AklamaMetniChar">
    <w:name w:val="Açıklama Metni Char"/>
    <w:basedOn w:val="VarsaylanParagrafYazTipi"/>
    <w:link w:val="AklamaMetni"/>
    <w:uiPriority w:val="99"/>
    <w:rsid w:val="00370ACF"/>
    <w:rPr>
      <w:sz w:val="20"/>
      <w:szCs w:val="20"/>
    </w:rPr>
  </w:style>
  <w:style w:type="paragraph" w:styleId="AklamaKonusu">
    <w:name w:val="annotation subject"/>
    <w:basedOn w:val="AklamaMetni"/>
    <w:next w:val="AklamaMetni"/>
    <w:link w:val="AklamaKonusuChar"/>
    <w:uiPriority w:val="99"/>
    <w:semiHidden/>
    <w:unhideWhenUsed/>
    <w:rsid w:val="00370ACF"/>
    <w:rPr>
      <w:b/>
      <w:bCs/>
    </w:rPr>
  </w:style>
  <w:style w:type="character" w:customStyle="1" w:styleId="AklamaKonusuChar">
    <w:name w:val="Açıklama Konusu Char"/>
    <w:basedOn w:val="AklamaMetniChar"/>
    <w:link w:val="AklamaKonusu"/>
    <w:uiPriority w:val="99"/>
    <w:semiHidden/>
    <w:rsid w:val="00370ACF"/>
    <w:rPr>
      <w:b/>
      <w:bCs/>
      <w:sz w:val="20"/>
      <w:szCs w:val="20"/>
    </w:rPr>
  </w:style>
  <w:style w:type="paragraph" w:styleId="DipnotMetni">
    <w:name w:val="footnote text"/>
    <w:basedOn w:val="Normal"/>
    <w:link w:val="DipnotMetniChar"/>
    <w:uiPriority w:val="99"/>
    <w:semiHidden/>
    <w:unhideWhenUsed/>
    <w:rsid w:val="001F103F"/>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1F103F"/>
    <w:rPr>
      <w:sz w:val="20"/>
      <w:szCs w:val="20"/>
    </w:rPr>
  </w:style>
  <w:style w:type="character" w:styleId="DipnotBavurusu">
    <w:name w:val="footnote reference"/>
    <w:basedOn w:val="VarsaylanParagrafYazTipi"/>
    <w:uiPriority w:val="99"/>
    <w:semiHidden/>
    <w:unhideWhenUsed/>
    <w:rsid w:val="001F103F"/>
    <w:rPr>
      <w:vertAlign w:val="superscript"/>
    </w:rPr>
  </w:style>
  <w:style w:type="character" w:customStyle="1" w:styleId="zmlenmeyenBahsetme1">
    <w:name w:val="Çözümlenmeyen Bahsetme1"/>
    <w:basedOn w:val="VarsaylanParagrafYazTipi"/>
    <w:uiPriority w:val="99"/>
    <w:semiHidden/>
    <w:unhideWhenUsed/>
    <w:rsid w:val="003E680F"/>
    <w:rPr>
      <w:color w:val="605E5C"/>
      <w:shd w:val="clear" w:color="auto" w:fill="E1DFDD"/>
    </w:rPr>
  </w:style>
  <w:style w:type="paragraph" w:styleId="ekillerTablosu">
    <w:name w:val="table of figures"/>
    <w:basedOn w:val="Normal"/>
    <w:next w:val="Normal"/>
    <w:uiPriority w:val="99"/>
    <w:unhideWhenUsed/>
    <w:rsid w:val="00C867E1"/>
    <w:pPr>
      <w:spacing w:after="0"/>
    </w:pPr>
  </w:style>
  <w:style w:type="character" w:styleId="HTMLCite">
    <w:name w:val="HTML Cite"/>
    <w:basedOn w:val="VarsaylanParagrafYazTipi"/>
    <w:uiPriority w:val="99"/>
    <w:semiHidden/>
    <w:unhideWhenUsed/>
    <w:rsid w:val="00402DC8"/>
    <w:rPr>
      <w:i/>
      <w:iCs/>
    </w:rPr>
  </w:style>
  <w:style w:type="character" w:customStyle="1" w:styleId="KonuBalChar">
    <w:name w:val="Konu Başlığı Char"/>
    <w:basedOn w:val="VarsaylanParagrafYazTipi"/>
    <w:link w:val="KonuBal"/>
    <w:uiPriority w:val="10"/>
    <w:rsid w:val="00E05990"/>
    <w:rPr>
      <w:rFonts w:asciiTheme="majorHAnsi" w:eastAsiaTheme="majorEastAsia" w:hAnsiTheme="majorHAnsi" w:cstheme="majorBidi"/>
      <w:color w:val="17365D" w:themeColor="text2" w:themeShade="BF"/>
      <w:spacing w:val="5"/>
      <w:kern w:val="28"/>
      <w:sz w:val="52"/>
      <w:szCs w:val="52"/>
    </w:rPr>
  </w:style>
  <w:style w:type="paragraph" w:styleId="Dzeltme">
    <w:name w:val="Revision"/>
    <w:hidden/>
    <w:uiPriority w:val="99"/>
    <w:semiHidden/>
    <w:rsid w:val="005A6A00"/>
    <w:pPr>
      <w:spacing w:after="0" w:line="240" w:lineRule="auto"/>
    </w:pPr>
  </w:style>
  <w:style w:type="paragraph" w:styleId="Altyaz">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color w:val="943734"/>
    </w:rPr>
    <w:tblPr>
      <w:tblStyleRowBandSize w:val="1"/>
      <w:tblStyleColBandSize w:val="1"/>
      <w:tblCellMar>
        <w:left w:w="115" w:type="dxa"/>
        <w:right w:w="115" w:type="dxa"/>
      </w:tblCellMar>
    </w:tblPr>
    <w:tcPr>
      <w:shd w:val="clear" w:color="auto" w:fill="D3DFEE"/>
    </w:tcPr>
    <w:tblStylePr w:type="firstRow">
      <w:pPr>
        <w:spacing w:before="0" w:after="0" w:line="240" w:lineRule="auto"/>
      </w:pPr>
      <w:rPr>
        <w:b/>
        <w:color w:val="FFFFFF"/>
      </w:rPr>
      <w:tblPr/>
      <w:tcPr>
        <w:shd w:val="clear" w:color="auto" w:fill="F79646"/>
      </w:tcPr>
    </w:tblStylePr>
    <w:tblStylePr w:type="lastRow">
      <w:pPr>
        <w:spacing w:before="0" w:after="0" w:line="240" w:lineRule="auto"/>
      </w:pPr>
      <w:rPr>
        <w:b/>
      </w:rPr>
      <w:tblPr/>
      <w:tcPr>
        <w:tcBorders>
          <w:top w:val="single" w:sz="6" w:space="0" w:color="F79646"/>
          <w:left w:val="single" w:sz="8" w:space="0" w:color="F79646"/>
          <w:bottom w:val="single" w:sz="8" w:space="0" w:color="F79646"/>
          <w:right w:val="single" w:sz="8" w:space="0" w:color="F79646"/>
        </w:tcBorders>
      </w:tcPr>
    </w:tblStylePr>
    <w:tblStylePr w:type="firstCol">
      <w:rPr>
        <w:b/>
      </w:rPr>
    </w:tblStylePr>
    <w:tblStylePr w:type="lastCol">
      <w:rPr>
        <w:b/>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a0">
    <w:basedOn w:val="TableNormal"/>
    <w:pPr>
      <w:spacing w:after="0" w:line="240" w:lineRule="auto"/>
    </w:pPr>
    <w:rPr>
      <w:color w:val="943734"/>
    </w:rPr>
    <w:tblPr>
      <w:tblStyleRowBandSize w:val="1"/>
      <w:tblStyleColBandSize w:val="1"/>
      <w:tblCellMar>
        <w:left w:w="115" w:type="dxa"/>
        <w:right w:w="115" w:type="dxa"/>
      </w:tblCellMar>
    </w:tblPr>
    <w:tcPr>
      <w:shd w:val="clear" w:color="auto" w:fill="D3DFEE"/>
    </w:tcPr>
  </w:style>
  <w:style w:type="table" w:customStyle="1" w:styleId="a1">
    <w:basedOn w:val="TableNormal"/>
    <w:pPr>
      <w:spacing w:after="0" w:line="240" w:lineRule="auto"/>
    </w:pPr>
    <w:rPr>
      <w:color w:val="943734"/>
    </w:rPr>
    <w:tblPr>
      <w:tblStyleRowBandSize w:val="1"/>
      <w:tblStyleColBandSize w:val="1"/>
      <w:tblCellMar>
        <w:left w:w="115" w:type="dxa"/>
        <w:right w:w="115" w:type="dxa"/>
      </w:tblCellMar>
    </w:tblPr>
    <w:tcPr>
      <w:shd w:val="clear" w:color="auto" w:fill="D3DFEE"/>
    </w:tcPr>
  </w:style>
  <w:style w:type="table" w:customStyle="1" w:styleId="a2">
    <w:basedOn w:val="TableNormal"/>
    <w:pPr>
      <w:spacing w:after="0" w:line="240" w:lineRule="auto"/>
    </w:pPr>
    <w:rPr>
      <w:color w:val="943734"/>
    </w:rPr>
    <w:tblPr>
      <w:tblStyleRowBandSize w:val="1"/>
      <w:tblStyleColBandSize w:val="1"/>
      <w:tblCellMar>
        <w:left w:w="115" w:type="dxa"/>
        <w:right w:w="115" w:type="dxa"/>
      </w:tblCellMar>
    </w:tblPr>
    <w:tcPr>
      <w:shd w:val="clear" w:color="auto" w:fill="D3DFEE"/>
    </w:tcPr>
  </w:style>
  <w:style w:type="table" w:customStyle="1" w:styleId="a3">
    <w:basedOn w:val="TableNormal"/>
    <w:pPr>
      <w:spacing w:after="0" w:line="240" w:lineRule="auto"/>
    </w:pPr>
    <w:rPr>
      <w:color w:val="943734"/>
    </w:rPr>
    <w:tblPr>
      <w:tblStyleRowBandSize w:val="1"/>
      <w:tblStyleColBandSize w:val="1"/>
      <w:tblCellMar>
        <w:left w:w="115" w:type="dxa"/>
        <w:right w:w="115" w:type="dxa"/>
      </w:tblCellMar>
    </w:tblPr>
    <w:tcPr>
      <w:shd w:val="clear" w:color="auto" w:fill="D3DFEE"/>
    </w:tcPr>
  </w:style>
  <w:style w:type="table" w:customStyle="1" w:styleId="a4">
    <w:basedOn w:val="TableNormal"/>
    <w:pPr>
      <w:spacing w:after="0" w:line="240" w:lineRule="auto"/>
    </w:pPr>
    <w:rPr>
      <w:color w:val="943734"/>
    </w:rPr>
    <w:tblPr>
      <w:tblStyleRowBandSize w:val="1"/>
      <w:tblStyleColBandSize w:val="1"/>
      <w:tblCellMar>
        <w:left w:w="115" w:type="dxa"/>
        <w:right w:w="115" w:type="dxa"/>
      </w:tblCellMar>
    </w:tblPr>
    <w:tcPr>
      <w:shd w:val="clear" w:color="auto" w:fill="D3DFEE"/>
    </w:tc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pPr>
      <w:spacing w:after="0" w:line="240" w:lineRule="auto"/>
    </w:pPr>
    <w:rPr>
      <w:color w:val="943734"/>
    </w:rPr>
    <w:tblPr>
      <w:tblStyleRowBandSize w:val="1"/>
      <w:tblStyleColBandSize w:val="1"/>
      <w:tblCellMar>
        <w:left w:w="115" w:type="dxa"/>
        <w:right w:w="115" w:type="dxa"/>
      </w:tblCellMar>
    </w:tblPr>
    <w:tcPr>
      <w:shd w:val="clear" w:color="auto" w:fill="D3DFEE"/>
    </w:tcPr>
  </w:style>
  <w:style w:type="table" w:customStyle="1" w:styleId="a7">
    <w:basedOn w:val="TableNormal"/>
    <w:pPr>
      <w:spacing w:after="0" w:line="240" w:lineRule="auto"/>
    </w:pPr>
    <w:rPr>
      <w:color w:val="943734"/>
    </w:rPr>
    <w:tblPr>
      <w:tblStyleRowBandSize w:val="1"/>
      <w:tblStyleColBandSize w:val="1"/>
      <w:tblCellMar>
        <w:left w:w="115" w:type="dxa"/>
        <w:right w:w="115" w:type="dxa"/>
      </w:tblCellMar>
    </w:tblPr>
    <w:tcPr>
      <w:shd w:val="clear" w:color="auto" w:fill="D3DFEE"/>
    </w:tcPr>
  </w:style>
  <w:style w:type="table" w:customStyle="1" w:styleId="a8">
    <w:basedOn w:val="TableNormal"/>
    <w:pPr>
      <w:spacing w:after="0" w:line="240" w:lineRule="auto"/>
    </w:pPr>
    <w:rPr>
      <w:color w:val="943734"/>
    </w:rPr>
    <w:tblPr>
      <w:tblStyleRowBandSize w:val="1"/>
      <w:tblStyleColBandSize w:val="1"/>
      <w:tblCellMar>
        <w:left w:w="115" w:type="dxa"/>
        <w:right w:w="115" w:type="dxa"/>
      </w:tblCellMar>
    </w:tblPr>
    <w:tcPr>
      <w:shd w:val="clear" w:color="auto" w:fill="D3DFEE"/>
    </w:tcPr>
    <w:tblStylePr w:type="firstRow">
      <w:rPr>
        <w:b/>
        <w:i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i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i w:val="0"/>
        <w:color w:val="FFFFFF"/>
      </w:rPr>
      <w:tblPr/>
      <w:tcPr>
        <w:tcBorders>
          <w:left w:val="single" w:sz="8" w:space="0" w:color="FFFFFF"/>
          <w:right w:val="single" w:sz="24" w:space="0" w:color="FFFFFF"/>
          <w:insideH w:val="nil"/>
          <w:insideV w:val="nil"/>
        </w:tcBorders>
        <w:shd w:val="clear" w:color="auto" w:fill="4F81BD"/>
      </w:tcPr>
    </w:tblStylePr>
    <w:tblStylePr w:type="lastCol">
      <w:rPr>
        <w:b/>
        <w:i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C0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C0DE"/>
      </w:tcPr>
    </w:tblStylePr>
  </w:style>
  <w:style w:type="table" w:customStyle="1" w:styleId="a9">
    <w:basedOn w:val="TableNormal"/>
    <w:pPr>
      <w:spacing w:after="0" w:line="240" w:lineRule="auto"/>
    </w:pPr>
    <w:rPr>
      <w:color w:val="943734"/>
    </w:rPr>
    <w:tblPr>
      <w:tblStyleRowBandSize w:val="1"/>
      <w:tblStyleColBandSize w:val="1"/>
      <w:tblCellMar>
        <w:left w:w="115" w:type="dxa"/>
        <w:right w:w="115" w:type="dxa"/>
      </w:tblCellMar>
    </w:tblPr>
    <w:tcPr>
      <w:shd w:val="clear" w:color="auto" w:fill="D3DFEE"/>
    </w:tcPr>
  </w:style>
  <w:style w:type="table" w:customStyle="1" w:styleId="aa">
    <w:basedOn w:val="TableNormal"/>
    <w:pPr>
      <w:spacing w:after="0" w:line="240" w:lineRule="auto"/>
    </w:pPr>
    <w:rPr>
      <w:color w:val="943734"/>
    </w:rPr>
    <w:tblPr>
      <w:tblStyleRowBandSize w:val="1"/>
      <w:tblStyleColBandSize w:val="1"/>
      <w:tblCellMar>
        <w:left w:w="115" w:type="dxa"/>
        <w:right w:w="115" w:type="dxa"/>
      </w:tblCellMar>
    </w:tblPr>
    <w:tcPr>
      <w:shd w:val="clear" w:color="auto" w:fill="D3DFEE"/>
    </w:tc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CellMar>
        <w:left w:w="70" w:type="dxa"/>
        <w:right w:w="70" w:type="dxa"/>
      </w:tblCellMar>
    </w:tblPr>
  </w:style>
  <w:style w:type="character" w:customStyle="1" w:styleId="UnresolvedMention">
    <w:name w:val="Unresolved Mention"/>
    <w:basedOn w:val="VarsaylanParagrafYazTipi"/>
    <w:uiPriority w:val="99"/>
    <w:semiHidden/>
    <w:unhideWhenUsed/>
    <w:rsid w:val="007810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68512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g"/><Relationship Id="rId26" Type="http://schemas.openxmlformats.org/officeDocument/2006/relationships/hyperlink" Target="https://www.flypgs.com/faydali-bilgiler/ucusun-icin-bilgiler/ucus-noktalari" TargetMode="External"/><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emf"/><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18.emf"/><Relationship Id="rId11" Type="http://schemas.openxmlformats.org/officeDocument/2006/relationships/footer" Target="footer1.xml"/><Relationship Id="rId24" Type="http://schemas.openxmlformats.org/officeDocument/2006/relationships/image" Target="media/image14.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microsoft.com/office/2018/08/relationships/commentsExtensible" Target="commentsExtensible.xml"/><Relationship Id="rId5" Type="http://schemas.openxmlformats.org/officeDocument/2006/relationships/webSettings" Target="webSettings.xml"/><Relationship Id="rId10" Type="http://schemas.openxmlformats.org/officeDocument/2006/relationships/image" Target="media/image3.jpg"/><Relationship Id="rId19" Type="http://schemas.openxmlformats.org/officeDocument/2006/relationships/image" Target="media/image10.jpg"/><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6.jp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image" Target="media/image1.jp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tr.climate-data.org/asya/tuerkiye/diyarbak&#305;r" TargetMode="External"/><Relationship Id="rId25" Type="http://schemas.openxmlformats.org/officeDocument/2006/relationships/image" Target="media/image15.jp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hyperlink" Target="https://tr.wikipedia.org/wiki/Diyarbak&#305;r" TargetMode="External"/><Relationship Id="rId41" Type="http://schemas.openxmlformats.org/officeDocument/2006/relationships/image" Target="media/image30.png"/><Relationship Id="rId54"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3.png"/><Relationship Id="rId28" Type="http://schemas.openxmlformats.org/officeDocument/2006/relationships/image" Target="media/image17.jpg"/><Relationship Id="rId36" Type="http://schemas.openxmlformats.org/officeDocument/2006/relationships/image" Target="media/image25.png"/><Relationship Id="rId49"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www.nufusu.com/il/diyarbakir-nufusu" TargetMode="External"/><Relationship Id="rId2" Type="http://schemas.openxmlformats.org/officeDocument/2006/relationships/hyperlink" Target="https://diyarbakir.meb.gov.tr/www/iklim/icerik/17" TargetMode="External"/><Relationship Id="rId1" Type="http://schemas.openxmlformats.org/officeDocument/2006/relationships/hyperlink" Target="https://www.zerzevan.org/?page_id=1172"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LTMZu5z5Hm3Bqx0n0v38VNiXV4Q==">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Pages>
  <Words>15953</Words>
  <Characters>90935</Characters>
  <Application>Microsoft Office Word</Application>
  <DocSecurity>0</DocSecurity>
  <Lines>757</Lines>
  <Paragraphs>213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106675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Belgelerim</dc:creator>
  <cp:lastModifiedBy>recai</cp:lastModifiedBy>
  <cp:revision>10</cp:revision>
  <cp:lastPrinted>2024-01-18T12:32:00Z</cp:lastPrinted>
  <dcterms:created xsi:type="dcterms:W3CDTF">2024-01-16T07:12:00Z</dcterms:created>
  <dcterms:modified xsi:type="dcterms:W3CDTF">2024-01-18T12:33:00Z</dcterms:modified>
</cp:coreProperties>
</file>